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A0" w:rsidRDefault="000039A0" w:rsidP="00971E81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МКУ а</w:t>
      </w:r>
      <w:r w:rsidR="00971E81" w:rsidRPr="002645DE">
        <w:rPr>
          <w:sz w:val="22"/>
          <w:szCs w:val="22"/>
          <w:lang w:val="ru-RU"/>
        </w:rPr>
        <w:t>дминистрация</w:t>
      </w:r>
    </w:p>
    <w:p w:rsidR="000039A0" w:rsidRDefault="000039A0" w:rsidP="00971E81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Нововасюганского сельского поселения</w:t>
      </w:r>
    </w:p>
    <w:p w:rsidR="00971E81" w:rsidRPr="002645DE" w:rsidRDefault="00971E81" w:rsidP="00971E81">
      <w:pPr>
        <w:jc w:val="right"/>
        <w:rPr>
          <w:sz w:val="22"/>
          <w:szCs w:val="22"/>
          <w:lang w:val="ru-RU"/>
        </w:rPr>
      </w:pPr>
      <w:r w:rsidRPr="002645DE">
        <w:rPr>
          <w:sz w:val="22"/>
          <w:szCs w:val="22"/>
          <w:lang w:val="ru-RU"/>
        </w:rPr>
        <w:t xml:space="preserve"> </w:t>
      </w:r>
    </w:p>
    <w:p w:rsidR="00871370" w:rsidRPr="008D40EC" w:rsidRDefault="00871370" w:rsidP="00871370">
      <w:pPr>
        <w:spacing w:line="192" w:lineRule="auto"/>
        <w:jc w:val="center"/>
        <w:rPr>
          <w:b/>
          <w:sz w:val="22"/>
          <w:szCs w:val="22"/>
          <w:lang w:val="ru-RU"/>
        </w:rPr>
      </w:pPr>
      <w:r w:rsidRPr="008D40EC">
        <w:rPr>
          <w:b/>
          <w:sz w:val="22"/>
          <w:szCs w:val="22"/>
          <w:lang w:val="ru-RU"/>
        </w:rPr>
        <w:t xml:space="preserve">ФОРМА ЗАЯВКИ НА УЧАСТИЕ В </w:t>
      </w:r>
      <w:r w:rsidR="00FC5A34" w:rsidRPr="008D40EC">
        <w:rPr>
          <w:b/>
          <w:sz w:val="22"/>
          <w:szCs w:val="22"/>
          <w:lang w:val="ru-RU"/>
        </w:rPr>
        <w:t>ПРОДАЖЕ МУНИЦИПАЛЬНОГО ИМУЩЕСТВА</w:t>
      </w:r>
      <w:r w:rsidR="002645DE">
        <w:rPr>
          <w:b/>
          <w:sz w:val="22"/>
          <w:szCs w:val="22"/>
          <w:lang w:val="ru-RU"/>
        </w:rPr>
        <w:t xml:space="preserve"> ПОСРЕДСТВОМ </w:t>
      </w:r>
      <w:r w:rsidR="000039A0">
        <w:rPr>
          <w:b/>
          <w:sz w:val="22"/>
          <w:szCs w:val="22"/>
          <w:lang w:val="ru-RU"/>
        </w:rPr>
        <w:t xml:space="preserve">ОТКРЫТОГО АУКЦИОНА </w:t>
      </w:r>
      <w:r w:rsidRPr="008D40EC">
        <w:rPr>
          <w:b/>
          <w:sz w:val="22"/>
          <w:szCs w:val="22"/>
          <w:lang w:val="ru-RU"/>
        </w:rPr>
        <w:t>В ЭЛЕКТРОННОЙ ФОРМЕ</w:t>
      </w:r>
    </w:p>
    <w:p w:rsidR="00871370" w:rsidRDefault="00871370" w:rsidP="00871370">
      <w:pPr>
        <w:ind w:left="-284"/>
        <w:rPr>
          <w:b/>
          <w:sz w:val="6"/>
          <w:szCs w:val="19"/>
          <w:lang w:val="ru-RU"/>
        </w:rPr>
      </w:pPr>
    </w:p>
    <w:p w:rsidR="00871370" w:rsidRPr="002C2227" w:rsidRDefault="00FC5A34" w:rsidP="00971E81">
      <w:pPr>
        <w:ind w:left="-284"/>
        <w:jc w:val="center"/>
        <w:rPr>
          <w:sz w:val="19"/>
          <w:szCs w:val="19"/>
          <w:lang w:val="ru-RU"/>
        </w:rPr>
      </w:pPr>
      <w:r w:rsidRPr="00FC5A34">
        <w:rPr>
          <w:b/>
          <w:sz w:val="19"/>
          <w:szCs w:val="19"/>
          <w:lang w:val="ru-RU"/>
        </w:rPr>
        <w:t>Претендент</w:t>
      </w:r>
      <w:r w:rsidR="00871370" w:rsidRPr="002C2227">
        <w:rPr>
          <w:sz w:val="19"/>
          <w:szCs w:val="19"/>
          <w:lang w:val="ru-RU"/>
        </w:rPr>
        <w:t>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2C222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rPr>
          <w:sz w:val="19"/>
          <w:szCs w:val="19"/>
          <w:lang w:val="ru-RU"/>
        </w:rPr>
      </w:pPr>
      <w:r w:rsidRPr="002C2227">
        <w:rPr>
          <w:b/>
          <w:sz w:val="19"/>
          <w:szCs w:val="19"/>
          <w:lang w:val="ru-RU"/>
        </w:rPr>
        <w:t>в лице</w:t>
      </w:r>
      <w:r w:rsidRPr="002C2227">
        <w:rPr>
          <w:sz w:val="19"/>
          <w:szCs w:val="19"/>
          <w:lang w:val="ru-RU"/>
        </w:rPr>
        <w:t xml:space="preserve"> _____________________________________________________________________________________________________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sz w:val="18"/>
          <w:szCs w:val="18"/>
          <w:lang w:val="ru-RU"/>
        </w:rPr>
      </w:pPr>
      <w:r w:rsidRPr="002C2227">
        <w:rPr>
          <w:sz w:val="16"/>
          <w:szCs w:val="18"/>
          <w:lang w:val="ru-RU"/>
        </w:rPr>
        <w:t>(</w:t>
      </w:r>
      <w:r w:rsidRPr="002C222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  <w:lang w:val="ru-RU"/>
        </w:rPr>
        <w:t>)</w:t>
      </w:r>
    </w:p>
    <w:p w:rsidR="00871370" w:rsidRPr="002C2227" w:rsidRDefault="00871370" w:rsidP="00871370">
      <w:pPr>
        <w:ind w:left="-284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действующего на основании</w:t>
      </w:r>
      <w:r w:rsidRPr="002C2227">
        <w:rPr>
          <w:sz w:val="19"/>
          <w:szCs w:val="19"/>
          <w:vertAlign w:val="superscript"/>
        </w:rPr>
        <w:footnoteReference w:id="2"/>
      </w:r>
      <w:r w:rsidRPr="002C2227">
        <w:rPr>
          <w:sz w:val="19"/>
          <w:szCs w:val="19"/>
          <w:lang w:val="ru-RU"/>
        </w:rPr>
        <w:t>_________________________________________________________________________________</w:t>
      </w:r>
    </w:p>
    <w:p w:rsidR="00871370" w:rsidRPr="002C2227" w:rsidRDefault="00871370" w:rsidP="00871370">
      <w:pPr>
        <w:ind w:left="-284"/>
        <w:jc w:val="center"/>
        <w:rPr>
          <w:b/>
          <w:lang w:val="ru-RU"/>
        </w:rPr>
      </w:pPr>
      <w:r w:rsidRPr="002C2227">
        <w:rPr>
          <w:sz w:val="18"/>
          <w:lang w:val="ru-RU"/>
        </w:rPr>
        <w:t>(</w:t>
      </w:r>
      <w:r w:rsidRPr="002C2227">
        <w:rPr>
          <w:sz w:val="16"/>
          <w:szCs w:val="18"/>
          <w:lang w:val="ru-RU"/>
        </w:rPr>
        <w:t>Устав, Положение, Соглашение и т.д</w:t>
      </w:r>
      <w:r w:rsidRPr="002C2227">
        <w:rPr>
          <w:sz w:val="18"/>
          <w:lang w:val="ru-RU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71370" w:rsidRPr="002645DE" w:rsidTr="000E1B48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0039A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(заполняется </w:t>
            </w:r>
            <w:r w:rsidR="00871370" w:rsidRPr="002C222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данные: серия……………………№ ………………………………., дата выдачи «…....» ………………..….г.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Адрес места</w:t>
            </w:r>
            <w:r w:rsidRPr="002C2227">
              <w:rPr>
                <w:sz w:val="18"/>
                <w:szCs w:val="18"/>
                <w:lang w:val="ru-RU"/>
              </w:rPr>
              <w:t xml:space="preserve"> 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</w:tc>
      </w:tr>
      <w:tr w:rsidR="00871370" w:rsidRPr="000039A0" w:rsidTr="000E1B48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....…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Почтовый адрес</w:t>
            </w:r>
            <w:r>
              <w:rPr>
                <w:sz w:val="18"/>
                <w:szCs w:val="18"/>
                <w:lang w:val="ru-RU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……………………………</w:t>
            </w:r>
            <w:r w:rsidRPr="002C2227">
              <w:rPr>
                <w:sz w:val="18"/>
                <w:szCs w:val="18"/>
                <w:lang w:val="ru-RU"/>
              </w:rPr>
              <w:t>.…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.....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  <w:lang w:val="ru-RU"/>
              </w:rPr>
              <w:t>.........</w:t>
            </w:r>
            <w:r w:rsidRPr="002C2227">
              <w:rPr>
                <w:sz w:val="18"/>
                <w:szCs w:val="18"/>
                <w:lang w:val="ru-RU"/>
              </w:rPr>
              <w:t>.........</w:t>
            </w:r>
          </w:p>
          <w:p w:rsidR="00871370" w:rsidRPr="002C2227" w:rsidRDefault="00871370" w:rsidP="000E1B48">
            <w:pPr>
              <w:rPr>
                <w:b/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ИНН……………………………………..КПП………………………………………..ОГРН…………………………………………………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</w:t>
            </w:r>
            <w:r w:rsidRPr="002C2227">
              <w:rPr>
                <w:sz w:val="18"/>
                <w:szCs w:val="18"/>
                <w:lang w:val="ru-RU"/>
              </w:rPr>
              <w:t>..</w:t>
            </w:r>
          </w:p>
        </w:tc>
      </w:tr>
      <w:tr w:rsidR="00871370" w:rsidRPr="004F5727" w:rsidTr="000E1B48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3"/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….</w:t>
            </w:r>
          </w:p>
          <w:p w:rsidR="00871370" w:rsidRPr="002C2227" w:rsidRDefault="00871370" w:rsidP="000E1B48">
            <w:pPr>
              <w:spacing w:line="216" w:lineRule="auto"/>
              <w:jc w:val="center"/>
              <w:rPr>
                <w:b/>
                <w:sz w:val="16"/>
                <w:szCs w:val="16"/>
                <w:lang w:val="ru-RU"/>
              </w:rPr>
            </w:pPr>
            <w:r w:rsidRPr="002C2227">
              <w:rPr>
                <w:sz w:val="16"/>
                <w:szCs w:val="16"/>
                <w:lang w:val="ru-RU"/>
              </w:rPr>
              <w:t>(Ф.И.О.)</w:t>
            </w:r>
          </w:p>
          <w:p w:rsidR="00871370" w:rsidRPr="002C2227" w:rsidRDefault="00871370" w:rsidP="000E1B48">
            <w:pPr>
              <w:spacing w:line="216" w:lineRule="auto"/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Паспортные данные представителя: серия …………....……№ ………………., дата выдачи «…....» ……...…… .….......г.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 w:rsidRPr="002C2227">
              <w:rPr>
                <w:sz w:val="18"/>
                <w:szCs w:val="18"/>
                <w:lang w:val="ru-RU"/>
              </w:rPr>
              <w:t>кем выдан ..……………………………………………….……………………………..……………………………………………………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……..</w:t>
            </w:r>
            <w:r w:rsidRPr="002C2227">
              <w:rPr>
                <w:sz w:val="18"/>
                <w:szCs w:val="18"/>
                <w:lang w:val="ru-RU"/>
              </w:rPr>
              <w:t>....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Адрес места </w:t>
            </w:r>
            <w:r w:rsidRPr="002C2227">
              <w:rPr>
                <w:sz w:val="18"/>
                <w:szCs w:val="18"/>
                <w:lang w:val="ru-RU"/>
              </w:rPr>
              <w:t>жительства</w:t>
            </w:r>
            <w:r>
              <w:rPr>
                <w:sz w:val="18"/>
                <w:szCs w:val="18"/>
                <w:lang w:val="ru-RU"/>
              </w:rPr>
              <w:t xml:space="preserve"> (по паспорту)</w:t>
            </w:r>
            <w:r w:rsidRPr="002C2227">
              <w:rPr>
                <w:sz w:val="18"/>
                <w:szCs w:val="18"/>
                <w:lang w:val="ru-RU"/>
              </w:rPr>
              <w:t xml:space="preserve"> ………</w:t>
            </w:r>
            <w:r>
              <w:rPr>
                <w:sz w:val="18"/>
                <w:szCs w:val="18"/>
                <w:lang w:val="ru-RU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  <w:lang w:val="ru-RU"/>
              </w:rPr>
              <w:t>…</w:t>
            </w:r>
            <w:r>
              <w:rPr>
                <w:sz w:val="18"/>
                <w:szCs w:val="18"/>
                <w:lang w:val="ru-RU"/>
              </w:rPr>
              <w:t>…….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2C2227" w:rsidRDefault="00871370" w:rsidP="000E1B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Почтовый а</w:t>
            </w:r>
            <w:r w:rsidRPr="002C2227">
              <w:rPr>
                <w:sz w:val="18"/>
                <w:szCs w:val="18"/>
                <w:lang w:val="ru-RU"/>
              </w:rPr>
              <w:t xml:space="preserve">дрес </w:t>
            </w:r>
            <w:r>
              <w:rPr>
                <w:sz w:val="18"/>
                <w:szCs w:val="18"/>
                <w:lang w:val="ru-RU"/>
              </w:rPr>
              <w:t>(для корреспонденции)</w:t>
            </w:r>
            <w:r w:rsidRPr="002C2227">
              <w:rPr>
                <w:sz w:val="18"/>
                <w:szCs w:val="18"/>
                <w:lang w:val="ru-RU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  <w:lang w:val="ru-RU"/>
              </w:rPr>
              <w:t>………</w:t>
            </w:r>
            <w:r w:rsidRPr="002C2227">
              <w:rPr>
                <w:sz w:val="18"/>
                <w:szCs w:val="18"/>
                <w:lang w:val="ru-RU"/>
              </w:rPr>
              <w:t>……..</w:t>
            </w:r>
          </w:p>
          <w:p w:rsidR="00871370" w:rsidRPr="00933BEC" w:rsidRDefault="00871370" w:rsidP="000E1B48">
            <w:pPr>
              <w:rPr>
                <w:sz w:val="18"/>
                <w:szCs w:val="18"/>
                <w:lang w:val="ru-RU"/>
              </w:rPr>
            </w:pPr>
            <w:r w:rsidRPr="00933BEC">
              <w:rPr>
                <w:sz w:val="18"/>
                <w:szCs w:val="18"/>
                <w:lang w:val="ru-RU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  <w:lang w:val="ru-RU"/>
              </w:rPr>
              <w:t>……..</w:t>
            </w:r>
          </w:p>
        </w:tc>
      </w:tr>
    </w:tbl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 xml:space="preserve">принял решение об участии в </w:t>
      </w:r>
      <w:r w:rsidR="00F4520E">
        <w:rPr>
          <w:b/>
          <w:bCs/>
          <w:sz w:val="19"/>
          <w:szCs w:val="19"/>
          <w:lang w:val="ru-RU"/>
        </w:rPr>
        <w:t>продаже муниципального имущества</w:t>
      </w:r>
      <w:r w:rsidR="000039A0">
        <w:rPr>
          <w:b/>
          <w:bCs/>
          <w:sz w:val="19"/>
          <w:szCs w:val="19"/>
          <w:lang w:val="ru-RU"/>
        </w:rPr>
        <w:t xml:space="preserve"> </w:t>
      </w:r>
      <w:r w:rsidR="00A46EA2">
        <w:rPr>
          <w:b/>
          <w:bCs/>
          <w:sz w:val="19"/>
          <w:szCs w:val="19"/>
          <w:lang w:val="ru-RU"/>
        </w:rPr>
        <w:t xml:space="preserve">посредством </w:t>
      </w:r>
      <w:r w:rsidR="000039A0">
        <w:rPr>
          <w:b/>
          <w:bCs/>
          <w:sz w:val="19"/>
          <w:szCs w:val="19"/>
          <w:lang w:val="ru-RU"/>
        </w:rPr>
        <w:t>открытого аукциона</w:t>
      </w:r>
      <w:r w:rsidR="00A46EA2">
        <w:rPr>
          <w:b/>
          <w:bCs/>
          <w:sz w:val="19"/>
          <w:szCs w:val="19"/>
          <w:lang w:val="ru-RU"/>
        </w:rPr>
        <w:t xml:space="preserve"> </w:t>
      </w:r>
      <w:r w:rsidRPr="002C2227">
        <w:rPr>
          <w:b/>
          <w:bCs/>
          <w:sz w:val="19"/>
          <w:szCs w:val="19"/>
          <w:lang w:val="ru-RU"/>
        </w:rPr>
        <w:t xml:space="preserve">в электронной форме по продаже </w:t>
      </w:r>
      <w:r>
        <w:rPr>
          <w:b/>
          <w:bCs/>
          <w:sz w:val="19"/>
          <w:szCs w:val="19"/>
          <w:lang w:val="ru-RU"/>
        </w:rPr>
        <w:t xml:space="preserve">имущества </w:t>
      </w:r>
      <w:r w:rsidRPr="002C2227">
        <w:rPr>
          <w:b/>
          <w:bCs/>
          <w:sz w:val="19"/>
          <w:szCs w:val="19"/>
          <w:lang w:val="ru-RU"/>
        </w:rPr>
        <w:t xml:space="preserve">и обязуется обеспечить поступление задатка в размере ______________ руб. ____________________________________(сумма прописью), </w:t>
      </w:r>
    </w:p>
    <w:p w:rsidR="00871370" w:rsidRPr="002C2227" w:rsidRDefault="00871370" w:rsidP="0087137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  <w:lang w:val="ru-RU"/>
        </w:rPr>
      </w:pPr>
      <w:r w:rsidRPr="002C2227">
        <w:rPr>
          <w:b/>
          <w:bCs/>
          <w:sz w:val="19"/>
          <w:szCs w:val="19"/>
          <w:lang w:val="ru-RU"/>
        </w:rPr>
        <w:t>в сроки и в порядке, установленные в Информ</w:t>
      </w:r>
      <w:r>
        <w:rPr>
          <w:b/>
          <w:bCs/>
          <w:sz w:val="19"/>
          <w:szCs w:val="19"/>
          <w:lang w:val="ru-RU"/>
        </w:rPr>
        <w:t xml:space="preserve">ационном сообщении на указанное имущество </w:t>
      </w:r>
      <w:r w:rsidRPr="002C2227">
        <w:rPr>
          <w:b/>
          <w:bCs/>
          <w:sz w:val="19"/>
          <w:szCs w:val="19"/>
          <w:lang w:val="ru-RU"/>
        </w:rPr>
        <w:t xml:space="preserve">и в соответствии </w:t>
      </w:r>
      <w:r w:rsidRPr="002C2227">
        <w:rPr>
          <w:b/>
          <w:bCs/>
          <w:sz w:val="19"/>
          <w:szCs w:val="19"/>
          <w:lang w:val="ru-RU"/>
        </w:rPr>
        <w:br/>
        <w:t>с Регламентом Оператора электронной площадки.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</w:rPr>
      </w:pPr>
      <w:r w:rsidRPr="002C2227">
        <w:rPr>
          <w:sz w:val="17"/>
          <w:szCs w:val="17"/>
        </w:rPr>
        <w:t>Претендент</w:t>
      </w:r>
      <w:r w:rsidR="000039A0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</w:rPr>
        <w:t>обязуется:</w:t>
      </w:r>
    </w:p>
    <w:p w:rsidR="00871370" w:rsidRPr="002C2227" w:rsidRDefault="00871370" w:rsidP="007B5F37">
      <w:pPr>
        <w:numPr>
          <w:ilvl w:val="1"/>
          <w:numId w:val="1"/>
        </w:numPr>
        <w:tabs>
          <w:tab w:val="clear" w:pos="357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Соблюдать условия и порядок проведения </w:t>
      </w:r>
      <w:r w:rsidR="007B5F37" w:rsidRPr="007B5F37">
        <w:rPr>
          <w:sz w:val="17"/>
          <w:szCs w:val="17"/>
          <w:lang w:val="ru-RU"/>
        </w:rPr>
        <w:t>продаж</w:t>
      </w:r>
      <w:r w:rsidR="00515411">
        <w:rPr>
          <w:sz w:val="17"/>
          <w:szCs w:val="17"/>
          <w:lang w:val="ru-RU"/>
        </w:rPr>
        <w:t>и</w:t>
      </w:r>
      <w:r w:rsidR="007B5F37" w:rsidRPr="007B5F37">
        <w:rPr>
          <w:sz w:val="17"/>
          <w:szCs w:val="17"/>
          <w:lang w:val="ru-RU"/>
        </w:rPr>
        <w:t xml:space="preserve"> муниципального имущества посредством </w:t>
      </w:r>
      <w:r w:rsidR="000039A0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>в электронной форме, содержащиеся в Информационном сообщении и Регламенте Оператора электронной площадки.</w:t>
      </w:r>
      <w:r w:rsidRPr="002C2227">
        <w:rPr>
          <w:sz w:val="17"/>
          <w:szCs w:val="17"/>
          <w:vertAlign w:val="superscript"/>
        </w:rPr>
        <w:footnoteReference w:id="4"/>
      </w:r>
    </w:p>
    <w:p w:rsidR="00871370" w:rsidRPr="002C2227" w:rsidRDefault="00871370" w:rsidP="00406D03">
      <w:pPr>
        <w:numPr>
          <w:ilvl w:val="1"/>
          <w:numId w:val="1"/>
        </w:numPr>
        <w:tabs>
          <w:tab w:val="clear" w:pos="357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В случае признания Победителем </w:t>
      </w:r>
      <w:r w:rsidR="00836694" w:rsidRPr="00836694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0039A0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в электронной форме </w:t>
      </w:r>
      <w:r w:rsidR="000039A0">
        <w:rPr>
          <w:sz w:val="17"/>
          <w:szCs w:val="17"/>
          <w:lang w:val="ru-RU"/>
        </w:rPr>
        <w:t xml:space="preserve">заключить договор купли-продажи </w:t>
      </w:r>
      <w:r w:rsidRPr="002C2227">
        <w:rPr>
          <w:sz w:val="17"/>
          <w:szCs w:val="17"/>
          <w:lang w:val="ru-RU"/>
        </w:rPr>
        <w:t xml:space="preserve">с Продавцом, подписать акт приема-передачи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:rsidR="00871370" w:rsidRPr="002C2227" w:rsidRDefault="00871370" w:rsidP="00406D03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Задаток Победителя </w:t>
      </w:r>
      <w:r w:rsidR="00836694" w:rsidRPr="00836694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0039A0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>засчитывается в счет оплаты приобретае</w:t>
      </w:r>
      <w:r>
        <w:rPr>
          <w:sz w:val="17"/>
          <w:szCs w:val="17"/>
          <w:lang w:val="ru-RU"/>
        </w:rPr>
        <w:t>мого имущества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8"/>
          <w:szCs w:val="18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2C222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характерис</w:t>
      </w:r>
      <w:r>
        <w:rPr>
          <w:sz w:val="17"/>
          <w:szCs w:val="17"/>
          <w:lang w:val="ru-RU"/>
        </w:rPr>
        <w:t>тики имущества</w:t>
      </w:r>
      <w:r w:rsidRPr="002C2227">
        <w:rPr>
          <w:sz w:val="17"/>
          <w:szCs w:val="17"/>
          <w:lang w:val="ru-RU"/>
        </w:rPr>
        <w:t xml:space="preserve"> (п.1.) </w:t>
      </w:r>
      <w:r w:rsidRPr="002C2227">
        <w:rPr>
          <w:b/>
          <w:sz w:val="17"/>
          <w:szCs w:val="17"/>
          <w:lang w:val="ru-RU"/>
        </w:rPr>
        <w:t>и он не имеет претензий к ним</w:t>
      </w:r>
      <w:r w:rsidRPr="002C2227">
        <w:rPr>
          <w:sz w:val="17"/>
          <w:szCs w:val="17"/>
          <w:lang w:val="ru-RU"/>
        </w:rPr>
        <w:t>.</w:t>
      </w:r>
    </w:p>
    <w:p w:rsidR="00871370" w:rsidRPr="002C2227" w:rsidRDefault="00871370" w:rsidP="00DE0C67">
      <w:pPr>
        <w:numPr>
          <w:ilvl w:val="0"/>
          <w:numId w:val="1"/>
        </w:numPr>
        <w:tabs>
          <w:tab w:val="clear" w:pos="360"/>
          <w:tab w:val="num" w:pos="-567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2C2227">
        <w:rPr>
          <w:sz w:val="17"/>
          <w:szCs w:val="17"/>
          <w:lang w:val="ru-RU"/>
        </w:rPr>
        <w:br/>
        <w:t>на участие в</w:t>
      </w:r>
      <w:r w:rsidR="004F5727">
        <w:rPr>
          <w:sz w:val="17"/>
          <w:szCs w:val="17"/>
          <w:lang w:val="ru-RU"/>
        </w:rPr>
        <w:t xml:space="preserve"> </w:t>
      </w:r>
      <w:r w:rsidR="00836694" w:rsidRPr="00836694">
        <w:rPr>
          <w:sz w:val="17"/>
          <w:szCs w:val="17"/>
          <w:lang w:val="ru-RU"/>
        </w:rPr>
        <w:t>продаж</w:t>
      </w:r>
      <w:r w:rsidR="00836694">
        <w:rPr>
          <w:sz w:val="17"/>
          <w:szCs w:val="17"/>
          <w:lang w:val="ru-RU"/>
        </w:rPr>
        <w:t>е</w:t>
      </w:r>
      <w:r w:rsidR="00836694" w:rsidRPr="00836694">
        <w:rPr>
          <w:sz w:val="17"/>
          <w:szCs w:val="17"/>
          <w:lang w:val="ru-RU"/>
        </w:rPr>
        <w:t xml:space="preserve"> муниципального имущества посредством </w:t>
      </w:r>
      <w:r w:rsidR="000039A0">
        <w:rPr>
          <w:sz w:val="17"/>
          <w:szCs w:val="17"/>
          <w:lang w:val="ru-RU"/>
        </w:rPr>
        <w:t>открытого аукциона</w:t>
      </w:r>
      <w:r w:rsidR="00836694" w:rsidRPr="00836694">
        <w:rPr>
          <w:sz w:val="17"/>
          <w:szCs w:val="17"/>
          <w:lang w:val="ru-RU"/>
        </w:rPr>
        <w:t xml:space="preserve"> </w:t>
      </w:r>
      <w:r w:rsidRPr="002C2227">
        <w:rPr>
          <w:sz w:val="17"/>
          <w:szCs w:val="17"/>
          <w:lang w:val="ru-RU"/>
        </w:rPr>
        <w:t>в электронной форме, в порядке, установленном в Информационном сообщении.</w:t>
      </w:r>
    </w:p>
    <w:p w:rsidR="00871370" w:rsidRPr="002C2227" w:rsidRDefault="00871370" w:rsidP="00871370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E0C67" w:rsidRPr="00DE0C67" w:rsidRDefault="00871370" w:rsidP="00DE0C67">
      <w:pPr>
        <w:pStyle w:val="a6"/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DE0C67">
        <w:rPr>
          <w:sz w:val="17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0039A0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DE0C67">
        <w:rPr>
          <w:sz w:val="17"/>
          <w:szCs w:val="17"/>
          <w:lang w:val="ru-RU"/>
        </w:rPr>
        <w:br/>
        <w:t>и проектом</w:t>
      </w:r>
      <w:r w:rsidR="000039A0">
        <w:rPr>
          <w:sz w:val="17"/>
          <w:szCs w:val="17"/>
          <w:lang w:val="ru-RU"/>
        </w:rPr>
        <w:t xml:space="preserve"> </w:t>
      </w:r>
      <w:r w:rsidRPr="00DE0C67">
        <w:rPr>
          <w:sz w:val="17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</w:t>
      </w:r>
      <w:r w:rsidR="005C7AF2" w:rsidRPr="00DE0C67">
        <w:rPr>
          <w:sz w:val="17"/>
          <w:szCs w:val="17"/>
          <w:lang w:val="ru-RU"/>
        </w:rPr>
        <w:t xml:space="preserve">продажу муниципального имущества посредством </w:t>
      </w:r>
      <w:r w:rsidR="000039A0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результате осмотра, который осущес</w:t>
      </w:r>
      <w:bookmarkStart w:id="0" w:name="_GoBack"/>
      <w:bookmarkEnd w:id="0"/>
      <w:r w:rsidRPr="00DE0C67">
        <w:rPr>
          <w:sz w:val="17"/>
          <w:szCs w:val="17"/>
          <w:lang w:val="ru-RU"/>
        </w:rPr>
        <w:t>твляется по адресу местонахождения имущества.</w:t>
      </w:r>
    </w:p>
    <w:p w:rsidR="00871370" w:rsidRPr="00DE0C67" w:rsidRDefault="00871370" w:rsidP="00DE0C67">
      <w:pPr>
        <w:pStyle w:val="a6"/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DE0C67">
        <w:rPr>
          <w:sz w:val="17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электронной форме, внесением изменений в Информационное сообщение, </w:t>
      </w:r>
      <w:r w:rsidRPr="00DE0C67">
        <w:rPr>
          <w:sz w:val="17"/>
          <w:szCs w:val="17"/>
          <w:lang w:val="ru-RU"/>
        </w:rPr>
        <w:br/>
        <w:t xml:space="preserve">а также приостановлением процедуры проведения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DE0C67">
        <w:rPr>
          <w:sz w:val="17"/>
          <w:szCs w:val="17"/>
          <w:lang w:val="ru-RU"/>
        </w:rPr>
        <w:t xml:space="preserve">в электронной форме. При этом Претендент считается уведомленным об отмене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 w:rsidR="005C7AF2" w:rsidRPr="00DE0C67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>открытого аукциона</w:t>
      </w:r>
      <w:r w:rsidRPr="00DE0C67">
        <w:rPr>
          <w:sz w:val="17"/>
          <w:szCs w:val="17"/>
          <w:lang w:val="ru-RU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DE0C67">
        <w:rPr>
          <w:sz w:val="17"/>
          <w:szCs w:val="17"/>
          <w:lang w:val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7" w:history="1">
        <w:r w:rsidRPr="00DE0C67">
          <w:rPr>
            <w:sz w:val="17"/>
            <w:szCs w:val="17"/>
            <w:u w:val="single"/>
          </w:rPr>
          <w:t>www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torgi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gov</w:t>
        </w:r>
        <w:r w:rsidRPr="00DE0C67">
          <w:rPr>
            <w:sz w:val="17"/>
            <w:szCs w:val="17"/>
            <w:u w:val="single"/>
            <w:lang w:val="ru-RU"/>
          </w:rPr>
          <w:t>.</w:t>
        </w:r>
        <w:r w:rsidRPr="00DE0C67">
          <w:rPr>
            <w:sz w:val="17"/>
            <w:szCs w:val="17"/>
            <w:u w:val="single"/>
          </w:rPr>
          <w:t>ru</w:t>
        </w:r>
      </w:hyperlink>
      <w:r w:rsidRPr="00DE0C67">
        <w:rPr>
          <w:sz w:val="17"/>
          <w:szCs w:val="17"/>
          <w:lang w:val="ru-RU"/>
        </w:rPr>
        <w:t xml:space="preserve"> и сайте </w:t>
      </w:r>
      <w:r w:rsidRPr="00DE0C67">
        <w:rPr>
          <w:sz w:val="17"/>
          <w:szCs w:val="17"/>
          <w:u w:val="single"/>
          <w:lang w:val="ru-RU"/>
        </w:rPr>
        <w:t>Оператора электронной площадки.</w:t>
      </w:r>
    </w:p>
    <w:p w:rsidR="00871370" w:rsidRPr="002C2227" w:rsidRDefault="00871370" w:rsidP="00DE0C67">
      <w:pPr>
        <w:numPr>
          <w:ilvl w:val="0"/>
          <w:numId w:val="1"/>
        </w:numPr>
        <w:tabs>
          <w:tab w:val="clear" w:pos="360"/>
        </w:tabs>
        <w:suppressAutoHyphens/>
        <w:ind w:left="-567" w:hanging="284"/>
        <w:jc w:val="both"/>
        <w:rPr>
          <w:sz w:val="17"/>
          <w:szCs w:val="17"/>
          <w:lang w:val="ru-RU"/>
        </w:rPr>
      </w:pPr>
      <w:r w:rsidRPr="002C2227">
        <w:rPr>
          <w:sz w:val="17"/>
          <w:szCs w:val="17"/>
          <w:lang w:val="ru-RU"/>
        </w:rPr>
        <w:t xml:space="preserve">Условия </w:t>
      </w:r>
      <w:r w:rsidR="005C7AF2" w:rsidRPr="005C7AF2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>в электронной форме по дан</w:t>
      </w:r>
      <w:r>
        <w:rPr>
          <w:sz w:val="17"/>
          <w:szCs w:val="17"/>
          <w:lang w:val="ru-RU"/>
        </w:rPr>
        <w:t>ному имуществу</w:t>
      </w:r>
      <w:r w:rsidRPr="002C2227">
        <w:rPr>
          <w:sz w:val="17"/>
          <w:szCs w:val="17"/>
          <w:lang w:val="ru-RU"/>
        </w:rPr>
        <w:t xml:space="preserve"> с Участником </w:t>
      </w:r>
      <w:r w:rsidR="005C7AF2" w:rsidRPr="005C7AF2">
        <w:rPr>
          <w:sz w:val="17"/>
          <w:szCs w:val="17"/>
          <w:lang w:val="ru-RU"/>
        </w:rPr>
        <w:t xml:space="preserve">продажи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являются условиями публичной оферты,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 xml:space="preserve">а подача Заявки на участие в </w:t>
      </w:r>
      <w:r w:rsidR="005C7AF2">
        <w:rPr>
          <w:sz w:val="17"/>
          <w:szCs w:val="17"/>
          <w:lang w:val="ru-RU"/>
        </w:rPr>
        <w:t>продаже</w:t>
      </w:r>
      <w:r w:rsidR="005C7AF2" w:rsidRPr="005C7AF2">
        <w:rPr>
          <w:sz w:val="17"/>
          <w:szCs w:val="17"/>
          <w:lang w:val="ru-RU"/>
        </w:rPr>
        <w:t xml:space="preserve">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в электронной форме в установленные в </w:t>
      </w:r>
      <w:r w:rsidRPr="002C2227">
        <w:rPr>
          <w:sz w:val="17"/>
          <w:szCs w:val="17"/>
          <w:lang w:val="ru-RU"/>
        </w:rPr>
        <w:lastRenderedPageBreak/>
        <w:t>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871370" w:rsidRPr="00140F61" w:rsidRDefault="00871370" w:rsidP="00871370">
      <w:pPr>
        <w:ind w:left="-567"/>
        <w:jc w:val="both"/>
        <w:rPr>
          <w:lang w:val="ru-RU"/>
        </w:rPr>
      </w:pPr>
      <w:r w:rsidRPr="002C2227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2C222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</w:t>
      </w:r>
      <w:r w:rsidR="005C7AF2">
        <w:rPr>
          <w:sz w:val="17"/>
          <w:szCs w:val="17"/>
          <w:lang w:val="ru-RU"/>
        </w:rPr>
        <w:t>продаже</w:t>
      </w:r>
      <w:r w:rsidR="005C7AF2" w:rsidRPr="005C7AF2">
        <w:rPr>
          <w:sz w:val="17"/>
          <w:szCs w:val="17"/>
          <w:lang w:val="ru-RU"/>
        </w:rPr>
        <w:t xml:space="preserve"> муниципального имущества посредством </w:t>
      </w:r>
      <w:r w:rsidR="00793A51">
        <w:rPr>
          <w:sz w:val="17"/>
          <w:szCs w:val="17"/>
          <w:lang w:val="ru-RU"/>
        </w:rPr>
        <w:t xml:space="preserve">открытого аукциона </w:t>
      </w:r>
      <w:r w:rsidRPr="002C2227">
        <w:rPr>
          <w:sz w:val="17"/>
          <w:szCs w:val="17"/>
          <w:lang w:val="ru-RU"/>
        </w:rPr>
        <w:t xml:space="preserve">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</w:t>
      </w:r>
      <w:r>
        <w:rPr>
          <w:sz w:val="17"/>
          <w:szCs w:val="17"/>
          <w:lang w:val="ru-RU"/>
        </w:rPr>
        <w:br/>
      </w:r>
      <w:r w:rsidRPr="002C2227">
        <w:rPr>
          <w:sz w:val="17"/>
          <w:szCs w:val="17"/>
          <w:lang w:val="ru-RU"/>
        </w:rPr>
        <w:t xml:space="preserve">с положениями Федерального закона </w:t>
      </w:r>
      <w:r>
        <w:rPr>
          <w:sz w:val="17"/>
          <w:szCs w:val="17"/>
          <w:lang w:val="ru-RU"/>
        </w:rPr>
        <w:t>от </w:t>
      </w:r>
      <w:r w:rsidRPr="002C2227">
        <w:rPr>
          <w:sz w:val="17"/>
          <w:szCs w:val="17"/>
          <w:lang w:val="ru-RU"/>
        </w:rPr>
        <w:t>27.07.2006 № 152-ФЗ «О персональных данных», права и обязанности в области защиты персональных данных ему известны.</w:t>
      </w:r>
    </w:p>
    <w:sectPr w:rsidR="00871370" w:rsidRPr="00140F61" w:rsidSect="00140F61">
      <w:pgSz w:w="11906" w:h="16838"/>
      <w:pgMar w:top="720" w:right="42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95" w:rsidRDefault="00AB4B95" w:rsidP="00140F61">
      <w:r>
        <w:separator/>
      </w:r>
    </w:p>
  </w:endnote>
  <w:endnote w:type="continuationSeparator" w:id="1">
    <w:p w:rsidR="00AB4B95" w:rsidRDefault="00AB4B95" w:rsidP="00140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95" w:rsidRDefault="00AB4B95" w:rsidP="00140F61">
      <w:r>
        <w:separator/>
      </w:r>
    </w:p>
  </w:footnote>
  <w:footnote w:type="continuationSeparator" w:id="1">
    <w:p w:rsidR="00AB4B95" w:rsidRDefault="00AB4B95" w:rsidP="00140F61">
      <w:r>
        <w:continuationSeparator/>
      </w:r>
    </w:p>
  </w:footnote>
  <w:footnote w:id="2">
    <w:p w:rsidR="00871370" w:rsidRPr="00497295" w:rsidRDefault="00871370" w:rsidP="00871370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3">
    <w:p w:rsidR="00871370" w:rsidRPr="00D25AD6" w:rsidRDefault="00871370" w:rsidP="00871370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  <w:lang w:val="ru-RU"/>
        </w:rPr>
        <w:t xml:space="preserve"> Заполняется при подаче Заявки лиц</w:t>
      </w:r>
      <w:r>
        <w:rPr>
          <w:sz w:val="16"/>
          <w:szCs w:val="16"/>
          <w:lang w:val="ru-RU"/>
        </w:rPr>
        <w:t>ом, действующим по доверенности (для юридических лиц)</w:t>
      </w:r>
    </w:p>
  </w:footnote>
  <w:footnote w:id="4">
    <w:p w:rsidR="00871370" w:rsidRPr="000F1D3E" w:rsidRDefault="00871370" w:rsidP="00871370">
      <w:pPr>
        <w:pStyle w:val="a3"/>
        <w:ind w:left="-426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57F0"/>
    <w:rsid w:val="000039A0"/>
    <w:rsid w:val="00113DB0"/>
    <w:rsid w:val="00140F61"/>
    <w:rsid w:val="002644B1"/>
    <w:rsid w:val="002645DE"/>
    <w:rsid w:val="002A3680"/>
    <w:rsid w:val="003A0192"/>
    <w:rsid w:val="00406D03"/>
    <w:rsid w:val="004F5727"/>
    <w:rsid w:val="00515411"/>
    <w:rsid w:val="005754FE"/>
    <w:rsid w:val="005C7AF2"/>
    <w:rsid w:val="0066794E"/>
    <w:rsid w:val="00672577"/>
    <w:rsid w:val="006C3A3B"/>
    <w:rsid w:val="00724B7F"/>
    <w:rsid w:val="00780F41"/>
    <w:rsid w:val="00793A51"/>
    <w:rsid w:val="007B5F37"/>
    <w:rsid w:val="00816662"/>
    <w:rsid w:val="00836694"/>
    <w:rsid w:val="00871370"/>
    <w:rsid w:val="008D40EC"/>
    <w:rsid w:val="00971E81"/>
    <w:rsid w:val="009A57F0"/>
    <w:rsid w:val="009E0461"/>
    <w:rsid w:val="00A46EA2"/>
    <w:rsid w:val="00AB4B95"/>
    <w:rsid w:val="00C60906"/>
    <w:rsid w:val="00C64462"/>
    <w:rsid w:val="00D3176F"/>
    <w:rsid w:val="00DE0C67"/>
    <w:rsid w:val="00F4520E"/>
    <w:rsid w:val="00FC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40F61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140F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40F61"/>
    <w:rPr>
      <w:vertAlign w:val="superscript"/>
    </w:rPr>
  </w:style>
  <w:style w:type="paragraph" w:styleId="a6">
    <w:name w:val="List Paragraph"/>
    <w:basedOn w:val="a"/>
    <w:uiPriority w:val="34"/>
    <w:qFormat/>
    <w:rsid w:val="006C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Елена</cp:lastModifiedBy>
  <cp:revision>23</cp:revision>
  <cp:lastPrinted>2021-09-15T03:21:00Z</cp:lastPrinted>
  <dcterms:created xsi:type="dcterms:W3CDTF">2019-06-24T14:58:00Z</dcterms:created>
  <dcterms:modified xsi:type="dcterms:W3CDTF">2021-09-15T03:21:00Z</dcterms:modified>
</cp:coreProperties>
</file>