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9E27B1" w:rsidRPr="009E27B1" w:rsidRDefault="0007686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</w:t>
      </w:r>
      <w:r w:rsidR="009E27B1" w:rsidRPr="009E27B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E27B1" w:rsidRPr="009E27B1">
        <w:rPr>
          <w:rFonts w:ascii="Times New Roman" w:hAnsi="Times New Roman"/>
          <w:sz w:val="24"/>
          <w:szCs w:val="24"/>
        </w:rPr>
        <w:t xml:space="preserve">       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», согласно приложению.</w:t>
      </w:r>
    </w:p>
    <w:p w:rsid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</w:t>
      </w:r>
      <w:r w:rsidR="00132632">
        <w:rPr>
          <w:rFonts w:ascii="Times New Roman" w:hAnsi="Times New Roman"/>
          <w:sz w:val="24"/>
          <w:szCs w:val="24"/>
        </w:rPr>
        <w:t>нского</w:t>
      </w:r>
      <w:proofErr w:type="spellEnd"/>
      <w:r w:rsidR="00132632">
        <w:rPr>
          <w:rFonts w:ascii="Times New Roman" w:hAnsi="Times New Roman"/>
          <w:sz w:val="24"/>
          <w:szCs w:val="24"/>
        </w:rPr>
        <w:t xml:space="preserve"> сельского поселения от 13</w:t>
      </w:r>
      <w:r w:rsidRPr="00FC3CA3">
        <w:rPr>
          <w:rFonts w:ascii="Times New Roman" w:hAnsi="Times New Roman"/>
          <w:sz w:val="24"/>
          <w:szCs w:val="24"/>
        </w:rPr>
        <w:t>.0</w:t>
      </w:r>
      <w:r w:rsidR="00132632">
        <w:rPr>
          <w:rFonts w:ascii="Times New Roman" w:hAnsi="Times New Roman"/>
          <w:sz w:val="24"/>
          <w:szCs w:val="24"/>
        </w:rPr>
        <w:t>9</w:t>
      </w:r>
      <w:r w:rsidRPr="00FC3CA3">
        <w:rPr>
          <w:rFonts w:ascii="Times New Roman" w:hAnsi="Times New Roman"/>
          <w:sz w:val="24"/>
          <w:szCs w:val="24"/>
        </w:rPr>
        <w:t>.201</w:t>
      </w:r>
      <w:r w:rsidR="00132632">
        <w:rPr>
          <w:rFonts w:ascii="Times New Roman" w:hAnsi="Times New Roman"/>
          <w:sz w:val="24"/>
          <w:szCs w:val="24"/>
        </w:rPr>
        <w:t>2</w:t>
      </w:r>
      <w:r w:rsidRPr="00FC3CA3">
        <w:rPr>
          <w:rFonts w:ascii="Times New Roman" w:hAnsi="Times New Roman"/>
          <w:sz w:val="24"/>
          <w:szCs w:val="24"/>
        </w:rPr>
        <w:t xml:space="preserve"> № </w:t>
      </w:r>
      <w:r w:rsidR="00132632">
        <w:rPr>
          <w:rFonts w:ascii="Times New Roman" w:hAnsi="Times New Roman"/>
          <w:sz w:val="24"/>
          <w:szCs w:val="24"/>
        </w:rPr>
        <w:t>45</w:t>
      </w:r>
      <w:r w:rsidRPr="00FC3CA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132632" w:rsidRPr="00FC3CA3" w:rsidRDefault="00132632" w:rsidP="00132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от 20.06.2016 № 51 «О внесении изменений в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№ 45 от 13.09.2012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9E27B1" w:rsidRPr="00FC3CA3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обнародования,</w:t>
      </w:r>
      <w:r w:rsidRPr="00FC3CA3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01 марта 2015 г</w:t>
      </w:r>
      <w:r w:rsidRPr="00FC3CA3">
        <w:rPr>
          <w:rFonts w:ascii="Times New Roman" w:hAnsi="Times New Roman"/>
          <w:bCs/>
          <w:sz w:val="24"/>
          <w:szCs w:val="24"/>
        </w:rPr>
        <w:t>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</w:t>
      </w:r>
      <w:r w:rsidRPr="009E27B1">
        <w:rPr>
          <w:rFonts w:ascii="Times New Roman" w:hAnsi="Times New Roman"/>
          <w:bCs/>
          <w:sz w:val="24"/>
          <w:szCs w:val="24"/>
        </w:rPr>
        <w:t xml:space="preserve"> образования «</w:t>
      </w:r>
      <w:proofErr w:type="spellStart"/>
      <w:r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DE5D66" w:rsidRPr="00DE5D66" w:rsidRDefault="00DE5D66" w:rsidP="00DE5D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E5D66" w:rsidRPr="00DE5D66" w:rsidRDefault="00DE5D66" w:rsidP="00DE5D6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DE5D66">
        <w:rPr>
          <w:rFonts w:ascii="Times New Roman" w:eastAsia="PMingLiU" w:hAnsi="Times New Roman"/>
          <w:b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DE5D66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DE5D66">
        <w:rPr>
          <w:rFonts w:ascii="Times New Roman" w:eastAsia="PMingLiU" w:hAnsi="Times New Roman"/>
          <w:sz w:val="24"/>
          <w:szCs w:val="24"/>
        </w:rPr>
        <w:t>п</w:t>
      </w:r>
      <w:r w:rsidR="00DE5D66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E5D66">
        <w:rPr>
          <w:rFonts w:ascii="Times New Roman" w:eastAsia="PMingLiU" w:hAnsi="Times New Roman"/>
          <w:sz w:val="24"/>
          <w:szCs w:val="24"/>
        </w:rPr>
        <w:t>ю</w:t>
      </w:r>
      <w:r w:rsidR="00DE5D66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7F4E38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FC3CA3" w:rsidRDefault="00E87355" w:rsidP="00FC3CA3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2.4</w:t>
      </w:r>
      <w:r w:rsidR="00EE03C3" w:rsidRPr="00E50BB5">
        <w:rPr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  <w:r w:rsidR="00FC3CA3" w:rsidRPr="00FC3CA3">
        <w:rPr>
          <w:sz w:val="24"/>
          <w:szCs w:val="24"/>
        </w:rPr>
        <w:t xml:space="preserve"> </w:t>
      </w:r>
    </w:p>
    <w:p w:rsidR="006E254C" w:rsidRPr="006E254C" w:rsidRDefault="00FC3CA3" w:rsidP="006E254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2D2D2D"/>
          <w:spacing w:val="1"/>
          <w:sz w:val="24"/>
          <w:szCs w:val="24"/>
        </w:rPr>
      </w:pPr>
      <w:r w:rsidRPr="006E254C">
        <w:rPr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6E254C">
        <w:rPr>
          <w:color w:val="2D2D2D"/>
          <w:spacing w:val="1"/>
          <w:sz w:val="24"/>
          <w:szCs w:val="24"/>
        </w:rPr>
        <w:t xml:space="preserve">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FC3CA3" w:rsidRPr="006E254C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6E254C">
        <w:rPr>
          <w:color w:val="2D2D2D"/>
          <w:spacing w:val="1"/>
        </w:rPr>
        <w:t>б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EE03C3" w:rsidRPr="00E50BB5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6E254C">
        <w:rPr>
          <w:color w:val="2D2D2D"/>
          <w:spacing w:val="1"/>
        </w:rPr>
        <w:t>в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об отказе в предоставлении земельного участка и направл</w:t>
      </w:r>
      <w:r w:rsidRPr="006E254C">
        <w:rPr>
          <w:color w:val="2D2D2D"/>
          <w:spacing w:val="1"/>
        </w:rPr>
        <w:t>ение</w:t>
      </w:r>
      <w:r w:rsidR="00FC3CA3" w:rsidRPr="006E254C">
        <w:rPr>
          <w:color w:val="2D2D2D"/>
          <w:spacing w:val="1"/>
        </w:rPr>
        <w:t xml:space="preserve"> принято</w:t>
      </w:r>
      <w:r w:rsidRPr="006E254C">
        <w:rPr>
          <w:color w:val="2D2D2D"/>
          <w:spacing w:val="1"/>
        </w:rPr>
        <w:t>го</w:t>
      </w:r>
      <w:r w:rsidR="00FC3CA3" w:rsidRPr="006E254C">
        <w:rPr>
          <w:color w:val="2D2D2D"/>
          <w:spacing w:val="1"/>
        </w:rPr>
        <w:t xml:space="preserve"> решени</w:t>
      </w:r>
      <w:r w:rsidRPr="006E254C">
        <w:rPr>
          <w:color w:val="2D2D2D"/>
          <w:spacing w:val="1"/>
        </w:rPr>
        <w:t>я</w:t>
      </w:r>
      <w:r w:rsidR="00FC3CA3" w:rsidRPr="006E254C">
        <w:rPr>
          <w:color w:val="2D2D2D"/>
          <w:spacing w:val="1"/>
        </w:rPr>
        <w:t xml:space="preserve"> заявителю. В указанном решении должны быть указаны все основания отказа.</w:t>
      </w:r>
      <w:r w:rsidR="00FC3CA3"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color w:val="1D1B11" w:themeColor="background2" w:themeShade="1A"/>
        </w:rPr>
        <w:t xml:space="preserve">          </w:t>
      </w:r>
      <w:r w:rsidR="00E87355">
        <w:rPr>
          <w:color w:val="1D1B11" w:themeColor="background2" w:themeShade="1A"/>
        </w:rPr>
        <w:t>2.5</w:t>
      </w:r>
      <w:r w:rsidR="00EE03C3" w:rsidRPr="00E50BB5">
        <w:rPr>
          <w:color w:val="1D1B11" w:themeColor="background2" w:themeShade="1A"/>
        </w:rPr>
        <w:t>. Срок предост</w:t>
      </w:r>
      <w:r w:rsidR="007F4E38">
        <w:rPr>
          <w:color w:val="1D1B11" w:themeColor="background2" w:themeShade="1A"/>
        </w:rPr>
        <w:t xml:space="preserve">авления муниципальной услуги - </w:t>
      </w:r>
      <w:r w:rsidR="00FC3CA3">
        <w:rPr>
          <w:color w:val="1D1B11" w:themeColor="background2" w:themeShade="1A"/>
        </w:rPr>
        <w:t>3</w:t>
      </w:r>
      <w:r w:rsidR="00EE03C3" w:rsidRPr="00E50BB5">
        <w:rPr>
          <w:color w:val="1D1B11" w:themeColor="background2" w:themeShade="1A"/>
        </w:rPr>
        <w:t xml:space="preserve">0 календарных дней со дня поступления в </w:t>
      </w:r>
      <w:r w:rsidR="001330D9">
        <w:rPr>
          <w:color w:val="1D1B11" w:themeColor="background2" w:themeShade="1A"/>
        </w:rPr>
        <w:t>а</w:t>
      </w:r>
      <w:r w:rsidR="00EE03C3" w:rsidRPr="00E50BB5">
        <w:rPr>
          <w:color w:val="1D1B11" w:themeColor="background2" w:themeShade="1A"/>
        </w:rPr>
        <w:t xml:space="preserve">дминистрацию </w:t>
      </w:r>
      <w:proofErr w:type="spellStart"/>
      <w:r w:rsidR="001330D9">
        <w:rPr>
          <w:color w:val="1D1B11" w:themeColor="background2" w:themeShade="1A"/>
          <w:kern w:val="1"/>
        </w:rPr>
        <w:t>Нововасюганского</w:t>
      </w:r>
      <w:proofErr w:type="spellEnd"/>
      <w:r w:rsidR="001330D9" w:rsidRPr="00E50BB5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поселения заявления о </w:t>
      </w:r>
      <w:r w:rsidR="007F4E38">
        <w:rPr>
          <w:rFonts w:eastAsia="PMingLiU"/>
        </w:rPr>
        <w:t>п</w:t>
      </w:r>
      <w:r w:rsidR="007F4E38" w:rsidRPr="00DE5D66">
        <w:rPr>
          <w:rFonts w:eastAsia="PMingLiU"/>
        </w:rPr>
        <w:t>редоставлени</w:t>
      </w:r>
      <w:r w:rsidR="007F4E38">
        <w:rPr>
          <w:rFonts w:eastAsia="PMingLiU"/>
        </w:rPr>
        <w:t>и</w:t>
      </w:r>
      <w:r w:rsidR="007F4E38" w:rsidRPr="00DE5D66">
        <w:rPr>
          <w:rFonts w:eastAsia="PMingLiU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color w:val="1D1B11" w:themeColor="background2" w:themeShade="1A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0A1CE8" w:rsidRDefault="000A1CE8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а) </w:t>
      </w:r>
      <w:r w:rsidRPr="000A1CE8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</w:t>
      </w:r>
      <w:r w:rsidR="006E254C">
        <w:rPr>
          <w:rFonts w:ascii="Times New Roman" w:hAnsi="Times New Roman"/>
          <w:iCs/>
          <w:sz w:val="24"/>
          <w:szCs w:val="24"/>
        </w:rPr>
        <w:t>.10.</w:t>
      </w:r>
      <w:r w:rsidRPr="000A1CE8">
        <w:rPr>
          <w:rFonts w:ascii="Times New Roman" w:hAnsi="Times New Roman"/>
          <w:iCs/>
          <w:sz w:val="24"/>
          <w:szCs w:val="24"/>
        </w:rPr>
        <w:t>2001 № 136-ФЗ</w:t>
      </w:r>
      <w:r w:rsidRPr="000A1CE8">
        <w:rPr>
          <w:rFonts w:ascii="Times New Roman" w:hAnsi="Times New Roman"/>
          <w:sz w:val="24"/>
          <w:szCs w:val="24"/>
        </w:rPr>
        <w:t>;</w:t>
      </w:r>
    </w:p>
    <w:p w:rsidR="006E254C" w:rsidRPr="000A1CE8" w:rsidRDefault="006E254C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0A1CE8" w:rsidRPr="000A1CE8" w:rsidRDefault="006E254C" w:rsidP="000A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1CE8" w:rsidRPr="000A1CE8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0A1CE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E03C3" w:rsidRPr="00132632" w:rsidRDefault="00EE03C3" w:rsidP="001326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о 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DA4D05" w:rsidRPr="00132632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132632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842"/>
      <w:bookmarkEnd w:id="3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lastRenderedPageBreak/>
        <w:t>4) основание предоставления земельного участка без проведения торгов из числа предусмотренных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anchor="dst43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39.3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anchor="dst45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39.5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anchor="dst467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39.6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или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2" w:anchor="dst57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39.10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>Земельного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оснований;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жд в сл</w:t>
      </w:r>
      <w:proofErr w:type="gramEnd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E03C3" w:rsidRPr="00132632" w:rsidRDefault="00132632" w:rsidP="00F05093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1330D9" w:rsidRDefault="001330D9" w:rsidP="001326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32632">
        <w:rPr>
          <w:rFonts w:ascii="Times New Roman" w:hAnsi="Times New Roman" w:cs="Times New Roman"/>
          <w:sz w:val="24"/>
          <w:szCs w:val="24"/>
        </w:rPr>
        <w:t>Форма заявления доступн</w:t>
      </w:r>
      <w:r w:rsidRPr="00E87451">
        <w:rPr>
          <w:rFonts w:ascii="Times New Roman" w:hAnsi="Times New Roman"/>
          <w:sz w:val="24"/>
          <w:szCs w:val="24"/>
        </w:rPr>
        <w:t xml:space="preserve">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3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F05093" w:rsidRPr="00F05093" w:rsidRDefault="00F05093" w:rsidP="00F050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05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б</w:t>
      </w:r>
      <w:r w:rsidRPr="00F05093">
        <w:rPr>
          <w:color w:val="00000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F05093">
        <w:rPr>
          <w:color w:val="00000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г</w:t>
      </w:r>
      <w:r w:rsidRPr="00F05093">
        <w:rPr>
          <w:color w:val="000000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F05093">
        <w:rPr>
          <w:rStyle w:val="apple-converted-space"/>
          <w:color w:val="000000"/>
          <w:shd w:val="clear" w:color="auto" w:fill="FFFFFF"/>
        </w:rPr>
        <w:t> </w:t>
      </w:r>
      <w:r w:rsidRPr="00F05093">
        <w:rPr>
          <w:color w:val="000000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E03C3" w:rsidRPr="00820E78" w:rsidRDefault="00EE03C3" w:rsidP="00820E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54355"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54355"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54355" w:rsidRPr="00054355">
        <w:rPr>
          <w:sz w:val="24"/>
          <w:szCs w:val="24"/>
        </w:rPr>
        <w:t>кадастровый паспорт земельного участка;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54355" w:rsidRPr="00054355">
        <w:rPr>
          <w:sz w:val="24"/>
          <w:szCs w:val="24"/>
        </w:rPr>
        <w:t>кадастровый план земельного участка;</w:t>
      </w:r>
    </w:p>
    <w:p w:rsidR="00054355" w:rsidRPr="00054355" w:rsidRDefault="004D104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54355"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EE03C3" w:rsidRPr="00E50BB5" w:rsidRDefault="00EE03C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985828" w:rsidRPr="00A95631" w:rsidRDefault="00985828" w:rsidP="00985828">
      <w:pPr>
        <w:pStyle w:val="af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ознакомления с формами заявлений и иных документов, необходимых для получения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0" w:name="_Toc136151977"/>
      <w:bookmarkStart w:id="11" w:name="_Toc136239813"/>
      <w:bookmarkStart w:id="12" w:name="_Toc136321787"/>
      <w:bookmarkStart w:id="13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3"/>
      <w:bookmarkStart w:id="15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="00FF7D33">
        <w:rPr>
          <w:rFonts w:ascii="Times New Roman" w:eastAsia="PMingLiU" w:hAnsi="Times New Roman"/>
          <w:sz w:val="24"/>
          <w:szCs w:val="24"/>
        </w:rPr>
        <w:t>о п</w:t>
      </w:r>
      <w:r w:rsidR="00FF7D33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FF7D33">
        <w:rPr>
          <w:rFonts w:ascii="Times New Roman" w:eastAsia="PMingLiU" w:hAnsi="Times New Roman"/>
          <w:sz w:val="24"/>
          <w:szCs w:val="24"/>
        </w:rPr>
        <w:t>и земельного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FF7D33">
        <w:rPr>
          <w:rFonts w:ascii="Times New Roman" w:eastAsia="PMingLiU" w:hAnsi="Times New Roman"/>
          <w:sz w:val="24"/>
          <w:szCs w:val="24"/>
        </w:rPr>
        <w:t>а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</w:t>
      </w:r>
      <w:r w:rsidR="004B201F" w:rsidRPr="00DE5D66">
        <w:rPr>
          <w:rFonts w:ascii="Times New Roman" w:eastAsia="PMingLiU" w:hAnsi="Times New Roman"/>
          <w:sz w:val="24"/>
          <w:szCs w:val="24"/>
        </w:rPr>
        <w:lastRenderedPageBreak/>
        <w:t>безвозмездное пользование земельного участка без проведения торгов</w:t>
      </w:r>
      <w:r w:rsidR="00F05093">
        <w:rPr>
          <w:rFonts w:ascii="Times New Roman" w:eastAsia="PMingLiU" w:hAnsi="Times New Roman"/>
          <w:sz w:val="24"/>
          <w:szCs w:val="24"/>
        </w:rPr>
        <w:t xml:space="preserve"> либо уведомление об отказе в предоставлении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5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r w:rsidR="00F05093">
        <w:rPr>
          <w:rFonts w:ascii="Times New Roman" w:hAnsi="Times New Roman"/>
          <w:sz w:val="24"/>
          <w:szCs w:val="24"/>
        </w:rPr>
        <w:t>НОВОВАСЮГАНСКОГО</w:t>
      </w:r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110A5">
        <w:rPr>
          <w:rFonts w:ascii="Times New Roman" w:hAnsi="Times New Roman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администрацию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lastRenderedPageBreak/>
        <w:t>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6110A5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 w:rsidR="004D13DB">
        <w:rPr>
          <w:rFonts w:ascii="Times New Roman" w:hAnsi="Times New Roman"/>
          <w:sz w:val="24"/>
          <w:szCs w:val="24"/>
        </w:rPr>
        <w:t>4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6110A5">
        <w:rPr>
          <w:rFonts w:ascii="Times New Roman" w:hAnsi="Times New Roman"/>
          <w:sz w:val="24"/>
          <w:szCs w:val="24"/>
        </w:rPr>
        <w:lastRenderedPageBreak/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6110A5">
        <w:rPr>
          <w:rFonts w:ascii="Times New Roman" w:hAnsi="Times New Roman"/>
          <w:sz w:val="24"/>
          <w:szCs w:val="24"/>
        </w:rPr>
        <w:t>. Приостановление рассмотрения жалобы не допускается.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6110A5">
        <w:rPr>
          <w:rFonts w:ascii="Times New Roman" w:hAnsi="Times New Roman"/>
          <w:sz w:val="24"/>
          <w:szCs w:val="24"/>
        </w:rPr>
        <w:t>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Pr="006110A5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Pr="006110A5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465C5" w:rsidRPr="00A465C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6110A5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t>рассмотрения жалобы.</w:t>
      </w:r>
    </w:p>
    <w:p w:rsidR="00EE03C3" w:rsidRPr="00E50BB5" w:rsidRDefault="00A465C5" w:rsidP="00A465C5">
      <w:pPr>
        <w:ind w:firstLine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4D13DB" w:rsidRDefault="00786D81" w:rsidP="004D13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D13DB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13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13DB">
        <w:rPr>
          <w:rFonts w:ascii="Times New Roman" w:hAnsi="Times New Roman"/>
          <w:sz w:val="24"/>
          <w:szCs w:val="24"/>
        </w:rPr>
        <w:t>ая</w:t>
      </w:r>
      <w:proofErr w:type="spellEnd"/>
      <w:r w:rsidRPr="004D13DB">
        <w:rPr>
          <w:rFonts w:ascii="Times New Roman" w:hAnsi="Times New Roman"/>
          <w:sz w:val="24"/>
          <w:szCs w:val="24"/>
        </w:rPr>
        <w:t>) по адресу: 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ЕГРЮЛ: 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ИНН: 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EE03C3" w:rsidRPr="004D13DB" w:rsidRDefault="00EE03C3" w:rsidP="004D13D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4D13DB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предоставления муниципальной 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услуги «</w:t>
      </w:r>
      <w:r w:rsidR="00AD1986" w:rsidRPr="00AD198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AD1986" w:rsidRPr="00AD1986">
        <w:rPr>
          <w:rFonts w:ascii="Times New Roman" w:eastAsia="PMingLiU" w:hAnsi="Times New Roman"/>
          <w:sz w:val="24"/>
          <w:szCs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связи с _____________________________________________________________________________ _____________________________________________________________________________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5D005D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18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AD1986">
        <w:rPr>
          <w:b w:val="0"/>
          <w:sz w:val="24"/>
          <w:szCs w:val="24"/>
        </w:rPr>
        <w:t>услуги «</w:t>
      </w:r>
      <w:r w:rsidR="00AD1986" w:rsidRPr="00AD1986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AD1986">
        <w:rPr>
          <w:b w:val="0"/>
          <w:sz w:val="24"/>
          <w:szCs w:val="24"/>
        </w:rPr>
        <w:t>Нововасюганского</w:t>
      </w:r>
      <w:proofErr w:type="spellEnd"/>
      <w:r w:rsidRPr="00AD1986">
        <w:rPr>
          <w:b w:val="0"/>
          <w:sz w:val="24"/>
          <w:szCs w:val="24"/>
        </w:rPr>
        <w:t xml:space="preserve"> сельского поселения были допущены</w:t>
      </w:r>
      <w:r w:rsidRPr="006110A5">
        <w:rPr>
          <w:b w:val="0"/>
          <w:sz w:val="24"/>
          <w:szCs w:val="24"/>
        </w:rPr>
        <w:t xml:space="preserve">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54355"/>
    <w:rsid w:val="0007686D"/>
    <w:rsid w:val="000819E7"/>
    <w:rsid w:val="000A1CE8"/>
    <w:rsid w:val="000A3F75"/>
    <w:rsid w:val="000D78FD"/>
    <w:rsid w:val="000E7C13"/>
    <w:rsid w:val="00132632"/>
    <w:rsid w:val="001330D9"/>
    <w:rsid w:val="001E4964"/>
    <w:rsid w:val="002661EE"/>
    <w:rsid w:val="002748B5"/>
    <w:rsid w:val="00283DEE"/>
    <w:rsid w:val="00346E48"/>
    <w:rsid w:val="00383D6C"/>
    <w:rsid w:val="00476316"/>
    <w:rsid w:val="004B201F"/>
    <w:rsid w:val="004B724E"/>
    <w:rsid w:val="004D1043"/>
    <w:rsid w:val="004D13DB"/>
    <w:rsid w:val="005D005D"/>
    <w:rsid w:val="005F5122"/>
    <w:rsid w:val="006158C4"/>
    <w:rsid w:val="006A5D90"/>
    <w:rsid w:val="006E254C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D7DCB"/>
    <w:rsid w:val="00985828"/>
    <w:rsid w:val="009E27B1"/>
    <w:rsid w:val="00A215B8"/>
    <w:rsid w:val="00A26A02"/>
    <w:rsid w:val="00A465C5"/>
    <w:rsid w:val="00AB5A0C"/>
    <w:rsid w:val="00AB6BF6"/>
    <w:rsid w:val="00AD1986"/>
    <w:rsid w:val="00B15ECA"/>
    <w:rsid w:val="00B66151"/>
    <w:rsid w:val="00C348F2"/>
    <w:rsid w:val="00CE5022"/>
    <w:rsid w:val="00DA136E"/>
    <w:rsid w:val="00DA4D05"/>
    <w:rsid w:val="00DE5D66"/>
    <w:rsid w:val="00DF7388"/>
    <w:rsid w:val="00E249FC"/>
    <w:rsid w:val="00E25A8D"/>
    <w:rsid w:val="00E50BB5"/>
    <w:rsid w:val="00E87355"/>
    <w:rsid w:val="00EE03C3"/>
    <w:rsid w:val="00EF3336"/>
    <w:rsid w:val="00F05093"/>
    <w:rsid w:val="00F34CBA"/>
    <w:rsid w:val="00F37479"/>
    <w:rsid w:val="00FC3CA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C3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CA3"/>
  </w:style>
  <w:style w:type="character" w:customStyle="1" w:styleId="blk">
    <w:name w:val="blk"/>
    <w:basedOn w:val="a0"/>
    <w:rsid w:val="00132632"/>
  </w:style>
  <w:style w:type="paragraph" w:styleId="af2">
    <w:name w:val="Normal (Web)"/>
    <w:basedOn w:val="a"/>
    <w:uiPriority w:val="99"/>
    <w:semiHidden/>
    <w:unhideWhenUsed/>
    <w:rsid w:val="00F0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www.novvas.tomsk.ru" TargetMode="External"/><Relationship Id="rId18" Type="http://schemas.openxmlformats.org/officeDocument/2006/relationships/hyperlink" Target="mailto:anvas@kargasok.tomsk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consultant.ru/document/cons_doc_LAW_33773/f6fb5e26212db7c34ed9e1fc1e33a10f57b19470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CCE2441E2E278FCA8D081E4CC80132E6CF3175B36558AE3AF7E0F44360F1C62907B6C77C50C221W0W8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http://www.consultant.ru/document/cons_doc_LAW_33773/79da6e3bbbc8eb967db0714e8378269bfea9f83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consultant.ru/document/cons_doc_LAW_33773/44cbcea485bb6d538b98347f46ecd240bb370e6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90f9a162fec7f54cd09e7e68210417071668be68/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CC38B-A253-48C6-ADBA-D202B72B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10744</Words>
  <Characters>61245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2017-01-19T02:08:00Z</cp:lastPrinted>
  <dcterms:created xsi:type="dcterms:W3CDTF">2017-01-19T02:10:00Z</dcterms:created>
  <dcterms:modified xsi:type="dcterms:W3CDTF">2017-01-19T02:10:00Z</dcterms:modified>
</cp:coreProperties>
</file>