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73" w:rsidRDefault="003C6C73" w:rsidP="003C6C7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E4792F" w:rsidRDefault="003C6C73" w:rsidP="003C6C7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6C73" w:rsidRPr="00E4792F" w:rsidRDefault="003C6C73" w:rsidP="003C6C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2018 г.</w:t>
      </w:r>
      <w:r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C6C73" w:rsidRPr="00E4792F" w:rsidTr="004578A2">
        <w:trPr>
          <w:trHeight w:val="1809"/>
        </w:trPr>
        <w:tc>
          <w:tcPr>
            <w:tcW w:w="4644" w:type="dxa"/>
          </w:tcPr>
          <w:p w:rsidR="003C6C73" w:rsidRPr="004E7DEC" w:rsidRDefault="003C6C73" w:rsidP="004578A2">
            <w:pPr>
              <w:pStyle w:val="ConsPlusCell"/>
              <w:jc w:val="both"/>
            </w:pPr>
            <w:r w:rsidRPr="004E7DEC">
              <w:t xml:space="preserve">О внесении изменений в постановление </w:t>
            </w:r>
          </w:p>
          <w:p w:rsidR="003C6C73" w:rsidRPr="00E4792F" w:rsidRDefault="003C6C73" w:rsidP="004578A2">
            <w:pPr>
              <w:pStyle w:val="ConsPlusCell"/>
              <w:jc w:val="both"/>
            </w:pPr>
            <w:r>
              <w:t>МКУ а</w:t>
            </w:r>
            <w:r w:rsidRPr="004E7DEC">
              <w:t xml:space="preserve">дминистрации </w:t>
            </w:r>
            <w:proofErr w:type="spellStart"/>
            <w:r w:rsidRPr="004E7DEC">
              <w:t>Нововасюганского</w:t>
            </w:r>
            <w:proofErr w:type="spellEnd"/>
            <w:r w:rsidRPr="004E7DEC">
              <w:t xml:space="preserve"> сельского поселения от </w:t>
            </w:r>
            <w:r>
              <w:t>01</w:t>
            </w:r>
            <w:r w:rsidRPr="004E7DEC">
              <w:t>.</w:t>
            </w:r>
            <w:r>
              <w:t>06</w:t>
            </w:r>
            <w:r w:rsidRPr="004E7DEC">
              <w:t>.201</w:t>
            </w:r>
            <w:r>
              <w:t>7</w:t>
            </w:r>
            <w:r w:rsidRPr="004E7DEC">
              <w:t xml:space="preserve"> № </w:t>
            </w:r>
            <w:r>
              <w:t>47</w:t>
            </w:r>
            <w:r w:rsidRPr="004E7DEC">
              <w:t xml:space="preserve"> «</w:t>
            </w:r>
            <w:r w:rsidRPr="00AD628B">
              <w:rPr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Pr="00AD628B">
              <w:t>Выдача градостроительных планов земельных участков, расположенных на территор</w:t>
            </w:r>
            <w:r>
              <w:t xml:space="preserve">ии  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  <w:r w:rsidRPr="004E7DEC">
              <w:t>»</w:t>
            </w:r>
          </w:p>
        </w:tc>
      </w:tr>
    </w:tbl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pStyle w:val="af0"/>
        <w:spacing w:before="0" w:after="0"/>
        <w:ind w:firstLine="567"/>
        <w:jc w:val="both"/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C73" w:rsidRPr="00E4792F" w:rsidRDefault="003C6C73" w:rsidP="003C6C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3C6C73" w:rsidRPr="00E4792F" w:rsidRDefault="003C6C7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 xml:space="preserve">1. Внести в постановление МКУ администрации </w:t>
      </w:r>
      <w:proofErr w:type="spellStart"/>
      <w:r w:rsidRPr="00E4792F">
        <w:t>Нововасюганского</w:t>
      </w:r>
      <w:proofErr w:type="spellEnd"/>
      <w:r w:rsidRPr="00E4792F">
        <w:t xml:space="preserve"> сельского поселения от </w:t>
      </w:r>
      <w:r>
        <w:t>01</w:t>
      </w:r>
      <w:r w:rsidRPr="004E7DEC">
        <w:t>.</w:t>
      </w:r>
      <w:r>
        <w:t>06</w:t>
      </w:r>
      <w:r w:rsidRPr="004E7DEC">
        <w:t>.201</w:t>
      </w:r>
      <w:r>
        <w:t>7</w:t>
      </w:r>
      <w:r w:rsidRPr="004E7DEC">
        <w:t xml:space="preserve"> № </w:t>
      </w:r>
      <w:r>
        <w:t>47</w:t>
      </w:r>
      <w:r w:rsidRPr="004E7DEC">
        <w:t xml:space="preserve"> «</w:t>
      </w:r>
      <w:r w:rsidRPr="00AD628B">
        <w:rPr>
          <w:kern w:val="1"/>
        </w:rPr>
        <w:t>Об утверждении административного регламента предоставления муниципальной услуги «</w:t>
      </w:r>
      <w:r w:rsidRPr="00AD628B">
        <w:t>Выдача градостроительных планов земельных участков, расположенных на территор</w:t>
      </w:r>
      <w:r>
        <w:t xml:space="preserve">ии 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3C6C73" w:rsidRDefault="003C6C73" w:rsidP="003C6C73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Pr="00AD628B">
        <w:t>Выдача градостроительных планов земельных участков, расположенных на территор</w:t>
      </w:r>
      <w:r>
        <w:t xml:space="preserve">ии 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3C6C73" w:rsidRPr="00E85A50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2.3.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C6C73" w:rsidRPr="00E85A50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</w:t>
      </w:r>
      <w:r w:rsidRPr="00E4792F">
        <w:rPr>
          <w:rFonts w:ascii="Times New Roman" w:hAnsi="Times New Roman"/>
          <w:sz w:val="24"/>
          <w:szCs w:val="24"/>
        </w:rPr>
        <w:lastRenderedPageBreak/>
        <w:t>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C6C73" w:rsidRPr="00E4792F" w:rsidRDefault="003C6C73" w:rsidP="003C6C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.»;</w:t>
      </w:r>
      <w:proofErr w:type="gramEnd"/>
    </w:p>
    <w:p w:rsidR="003C6C73" w:rsidRPr="00E4792F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2 пункта 2.7</w:t>
      </w:r>
      <w:r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3C6C73" w:rsidRPr="003E656E" w:rsidRDefault="003C6C73" w:rsidP="003C6C7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Pr="003E656E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3C6C73" w:rsidRPr="003E656E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6C73" w:rsidRPr="003E656E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недвижимости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C6C73" w:rsidRPr="003E656E" w:rsidRDefault="003C6C73" w:rsidP="003C6C73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C6C73" w:rsidRPr="003E656E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 xml:space="preserve">объектов,  включенных  в   единый   </w:t>
      </w:r>
      <w:r w:rsidRPr="003E656E">
        <w:rPr>
          <w:rFonts w:ascii="Times New Roman" w:hAnsi="Times New Roman"/>
          <w:sz w:val="24"/>
          <w:szCs w:val="24"/>
        </w:rPr>
        <w:lastRenderedPageBreak/>
        <w:t>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3C6C73" w:rsidRPr="003E656E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C6C73" w:rsidRPr="003E656E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C6C73" w:rsidRPr="00E4792F" w:rsidRDefault="003C6C73" w:rsidP="003C6C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3C6C73" w:rsidRDefault="003C6C73" w:rsidP="003C6C73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3C6C73" w:rsidRPr="00E4792F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3C6C73" w:rsidRPr="00E4792F" w:rsidRDefault="003C6C73" w:rsidP="003C6C73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3C6C73" w:rsidRPr="00E4792F" w:rsidRDefault="003C6C73" w:rsidP="003C6C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</w:t>
      </w:r>
      <w:r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3C6C73" w:rsidRPr="00E4792F" w:rsidRDefault="003C6C73" w:rsidP="003C6C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регистрации.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6C73" w:rsidRPr="00E4792F" w:rsidRDefault="003C6C73" w:rsidP="003C6C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3C6C73" w:rsidRPr="00E4792F" w:rsidRDefault="003C6C73" w:rsidP="003C6C7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3C6C73" w:rsidRPr="00E4792F" w:rsidRDefault="003C6C73" w:rsidP="003C6C7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3C6C73" w:rsidRPr="00E4792F" w:rsidRDefault="003C6C73" w:rsidP="003C6C73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3C6C73" w:rsidRPr="00E4792F" w:rsidRDefault="003C6C73" w:rsidP="003C6C73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6C73" w:rsidRDefault="003C6C73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3C6C73" w:rsidRDefault="003C6C73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6C73">
        <w:rPr>
          <w:rFonts w:ascii="Times New Roman" w:hAnsi="Times New Roman"/>
          <w:sz w:val="24"/>
          <w:szCs w:val="24"/>
        </w:rPr>
        <w:t>(в редакции Постановления от 2018 №)</w:t>
      </w:r>
    </w:p>
    <w:p w:rsidR="00820188" w:rsidRPr="00966589" w:rsidRDefault="004B3780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01.06.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 w:rsidR="00715533" w:rsidRPr="00966589">
        <w:rPr>
          <w:rFonts w:ascii="Times New Roman" w:hAnsi="Times New Roman"/>
          <w:sz w:val="24"/>
          <w:szCs w:val="24"/>
        </w:rPr>
        <w:t>7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47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28B" w:rsidRPr="00AD628B" w:rsidRDefault="00AD628B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Times New Roman" w:hAnsi="Times New Roman"/>
          <w:kern w:val="1"/>
          <w:sz w:val="24"/>
          <w:szCs w:val="24"/>
        </w:rPr>
      </w:pPr>
      <w:bookmarkStart w:id="0" w:name="OLE_LINK1"/>
      <w:bookmarkStart w:id="1" w:name="OLE_LINK2"/>
      <w:r w:rsidRPr="00AD628B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AD628B">
        <w:rPr>
          <w:rFonts w:ascii="Times New Roman" w:hAnsi="Times New Roman"/>
          <w:sz w:val="24"/>
          <w:szCs w:val="24"/>
        </w:rPr>
        <w:t>Выдача градостроительных планов земельных участков, расположенных на территории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D628B">
        <w:rPr>
          <w:rFonts w:ascii="Times New Roman" w:hAnsi="Times New Roman"/>
          <w:sz w:val="24"/>
          <w:szCs w:val="24"/>
        </w:rPr>
        <w:t>»</w:t>
      </w:r>
    </w:p>
    <w:bookmarkEnd w:id="0"/>
    <w:bookmarkEnd w:id="1"/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 xml:space="preserve">Выдача </w:t>
      </w:r>
      <w:r w:rsidR="00AD628B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</w:t>
      </w:r>
      <w:r w:rsidR="00AD628B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13.09.2012 № 4</w:t>
      </w:r>
      <w:r w:rsidR="00AD628B">
        <w:rPr>
          <w:rFonts w:ascii="Times New Roman" w:hAnsi="Times New Roman"/>
          <w:sz w:val="24"/>
          <w:szCs w:val="24"/>
        </w:rPr>
        <w:t>4</w:t>
      </w:r>
      <w:r w:rsidRPr="00966589">
        <w:rPr>
          <w:rFonts w:ascii="Times New Roman" w:hAnsi="Times New Roman"/>
          <w:sz w:val="24"/>
          <w:szCs w:val="24"/>
        </w:rPr>
        <w:t xml:space="preserve">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D628B" w:rsidRPr="00AD628B">
        <w:rPr>
          <w:rFonts w:ascii="Times New Roman" w:hAnsi="Times New Roman"/>
          <w:bCs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proofErr w:type="spellStart"/>
      <w:r w:rsidR="00AD628B" w:rsidRPr="00AD628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AD628B" w:rsidRPr="00AD628B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AD6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3780" w:rsidRDefault="004B3780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3C6C73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4B3780">
        <w:rPr>
          <w:rFonts w:ascii="Times New Roman" w:hAnsi="Times New Roman" w:cs="Times New Roman"/>
          <w:sz w:val="24"/>
          <w:szCs w:val="24"/>
        </w:rPr>
        <w:t>01.06.</w:t>
      </w:r>
      <w:r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4B3780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EE03C3" w:rsidRPr="00966589" w:rsidRDefault="003C6C7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Постановления от 2018 №)</w:t>
      </w:r>
      <w:r w:rsidR="00C74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9F7FA4" w:rsidP="005D37B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Pr="005D37B0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«ВЫДАЧА </w:t>
      </w:r>
      <w:r w:rsidR="005D37B0" w:rsidRPr="005D37B0">
        <w:rPr>
          <w:rFonts w:ascii="Times New Roman" w:hAnsi="Times New Roman"/>
          <w:b/>
          <w:bCs/>
          <w:sz w:val="24"/>
          <w:szCs w:val="24"/>
        </w:rPr>
        <w:t>ГРАДОСТРОИТЕЛЬНЫХ ПЛАНОВ ЗЕМЕЛЬНЫХ УЧАСТКОВ</w:t>
      </w:r>
      <w:r w:rsidRPr="005D37B0">
        <w:rPr>
          <w:rFonts w:ascii="Times New Roman" w:hAnsi="Times New Roman"/>
          <w:b/>
          <w:sz w:val="24"/>
          <w:szCs w:val="24"/>
        </w:rPr>
        <w:t xml:space="preserve">, РАСПОЛОЖЕННЫХ НА ТЕРРИТОРИИ МУНИЦИПАЛЬНОГО ОБРАЗОВАНИЯ </w:t>
      </w:r>
      <w:r w:rsidR="005D37B0">
        <w:rPr>
          <w:rFonts w:ascii="Times New Roman" w:hAnsi="Times New Roman"/>
          <w:b/>
          <w:sz w:val="24"/>
          <w:szCs w:val="24"/>
        </w:rPr>
        <w:t>«</w:t>
      </w:r>
      <w:r w:rsidRPr="005D37B0">
        <w:rPr>
          <w:rFonts w:ascii="Times New Roman" w:hAnsi="Times New Roman"/>
          <w:b/>
          <w:sz w:val="24"/>
          <w:szCs w:val="24"/>
        </w:rPr>
        <w:t>НОВОВАСЮГАНСКОЕ СЕЛЬСКОЕ ПОСЕЛЕНИЕ</w:t>
      </w:r>
      <w:r w:rsidR="005D37B0">
        <w:rPr>
          <w:rFonts w:ascii="Times New Roman" w:hAnsi="Times New Roman"/>
          <w:b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7E3465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«Выдача </w:t>
      </w:r>
      <w:r w:rsidR="007E3465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</w:t>
      </w:r>
      <w:r w:rsidRPr="007E3465">
        <w:rPr>
          <w:rFonts w:ascii="Times New Roman" w:hAnsi="Times New Roman"/>
          <w:sz w:val="24"/>
          <w:szCs w:val="24"/>
        </w:rPr>
        <w:t xml:space="preserve">) 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>разработан в целях повышения качества предоставления муниципальной услуги по подготовке и в</w:t>
      </w:r>
      <w:r w:rsidR="007E3465" w:rsidRPr="007E3465">
        <w:rPr>
          <w:rFonts w:ascii="Times New Roman" w:hAnsi="Times New Roman"/>
          <w:sz w:val="24"/>
          <w:szCs w:val="24"/>
        </w:rPr>
        <w:t>ыдаче градостроительных планов земельных участков, расположенных на территории  муниципального образования «</w:t>
      </w:r>
      <w:proofErr w:type="spellStart"/>
      <w:r w:rsidR="007E3465">
        <w:rPr>
          <w:rFonts w:ascii="Times New Roman" w:hAnsi="Times New Roman"/>
          <w:sz w:val="24"/>
          <w:szCs w:val="24"/>
        </w:rPr>
        <w:t>Нововасюгаснкое</w:t>
      </w:r>
      <w:proofErr w:type="spellEnd"/>
      <w:r w:rsidR="007E346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465" w:rsidRPr="007E3465">
        <w:rPr>
          <w:rFonts w:ascii="Times New Roman" w:hAnsi="Times New Roman"/>
          <w:sz w:val="24"/>
          <w:szCs w:val="24"/>
        </w:rPr>
        <w:t>»,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</w:t>
      </w:r>
      <w:proofErr w:type="gramEnd"/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</w:t>
      </w:r>
      <w:r w:rsidR="003E656E">
        <w:rPr>
          <w:rFonts w:ascii="Times New Roman" w:hAnsi="Times New Roman"/>
          <w:sz w:val="24"/>
          <w:szCs w:val="24"/>
        </w:rPr>
        <w:t>с</w:t>
      </w:r>
      <w:r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</w:t>
      </w:r>
      <w:r w:rsidR="003E656E">
        <w:rPr>
          <w:rFonts w:ascii="Times New Roman" w:hAnsi="Times New Roman"/>
          <w:sz w:val="24"/>
          <w:szCs w:val="24"/>
        </w:rPr>
        <w:t xml:space="preserve">йон, </w:t>
      </w:r>
      <w:proofErr w:type="gramStart"/>
      <w:r w:rsidR="003E656E">
        <w:rPr>
          <w:rFonts w:ascii="Times New Roman" w:hAnsi="Times New Roman"/>
          <w:sz w:val="24"/>
          <w:szCs w:val="24"/>
        </w:rPr>
        <w:t>с</w:t>
      </w:r>
      <w:proofErr w:type="gramEnd"/>
      <w:r w:rsidR="003E656E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3E656E">
        <w:rPr>
          <w:rFonts w:ascii="Times New Roman" w:hAnsi="Times New Roman"/>
          <w:sz w:val="24"/>
          <w:szCs w:val="24"/>
        </w:rPr>
        <w:t>Васюган</w:t>
      </w:r>
      <w:proofErr w:type="spellEnd"/>
      <w:r w:rsidR="003E656E">
        <w:rPr>
          <w:rFonts w:ascii="Times New Roman" w:hAnsi="Times New Roman"/>
          <w:sz w:val="24"/>
          <w:szCs w:val="24"/>
        </w:rPr>
        <w:t>, ул. Сове</w:t>
      </w:r>
      <w:r w:rsidR="0024557D" w:rsidRPr="00966589">
        <w:rPr>
          <w:rFonts w:ascii="Times New Roman" w:hAnsi="Times New Roman"/>
          <w:sz w:val="24"/>
          <w:szCs w:val="24"/>
        </w:rPr>
        <w:t>т</w:t>
      </w:r>
      <w:r w:rsidR="003E656E">
        <w:rPr>
          <w:rFonts w:ascii="Times New Roman" w:hAnsi="Times New Roman"/>
          <w:sz w:val="24"/>
          <w:szCs w:val="24"/>
        </w:rPr>
        <w:t>с</w:t>
      </w:r>
      <w:r w:rsidR="0024557D" w:rsidRPr="00966589">
        <w:rPr>
          <w:rFonts w:ascii="Times New Roman" w:hAnsi="Times New Roman"/>
          <w:sz w:val="24"/>
          <w:szCs w:val="24"/>
        </w:rPr>
        <w:t>кая,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http://www.novvas.tomsk.ru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3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</w:t>
      </w:r>
      <w:r w:rsidR="003E656E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"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</w:t>
      </w:r>
      <w:r w:rsidR="003E656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DF7378" w:rsidRPr="00E85A50" w:rsidRDefault="0024557D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="00DF7378"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DF7378"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DF7378"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557D" w:rsidRPr="00966589" w:rsidRDefault="00DF7378" w:rsidP="00DF73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r>
        <w:rPr>
          <w:rFonts w:ascii="Times New Roman" w:hAnsi="Times New Roman"/>
          <w:sz w:val="24"/>
          <w:szCs w:val="24"/>
        </w:rPr>
        <w:t>ния за доставленные неудобства.</w:t>
      </w:r>
    </w:p>
    <w:p w:rsidR="0024557D" w:rsidRPr="003E656E" w:rsidRDefault="0024557D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lastRenderedPageBreak/>
        <w:t>2.4. Результатом предоставления муниципальной услуги являются: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постановление </w:t>
      </w:r>
      <w:r>
        <w:rPr>
          <w:rFonts w:ascii="Times New Roman" w:hAnsi="Times New Roman"/>
          <w:sz w:val="24"/>
          <w:szCs w:val="24"/>
        </w:rPr>
        <w:t>МКУ а</w:t>
      </w:r>
      <w:r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(приложение № 2);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24557D" w:rsidRPr="004B3780" w:rsidRDefault="0024557D" w:rsidP="003E656E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– </w:t>
      </w:r>
      <w:r w:rsidR="003E656E" w:rsidRPr="004B3780">
        <w:rPr>
          <w:rFonts w:ascii="Times New Roman" w:hAnsi="Times New Roman" w:cs="Times New Roman"/>
          <w:sz w:val="24"/>
          <w:szCs w:val="24"/>
        </w:rPr>
        <w:t>30 календарных</w:t>
      </w:r>
      <w:r w:rsidR="00840112"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</w:t>
      </w:r>
      <w:r w:rsidR="004B3780" w:rsidRPr="004B378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3E656E" w:rsidRPr="004B3780">
        <w:rPr>
          <w:rFonts w:ascii="Times New Roman" w:hAnsi="Times New Roman" w:cs="Times New Roman"/>
          <w:sz w:val="24"/>
          <w:szCs w:val="24"/>
        </w:rPr>
        <w:t xml:space="preserve"> в МКУ а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31528D" w:rsidRPr="004B378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31528D" w:rsidRPr="004B3780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31528D" w:rsidRPr="004B3780">
        <w:rPr>
          <w:rFonts w:ascii="Times New Roman" w:hAnsi="Times New Roman" w:cs="Times New Roman"/>
          <w:sz w:val="24"/>
          <w:szCs w:val="24"/>
        </w:rPr>
        <w:t>псоеления</w:t>
      </w:r>
      <w:proofErr w:type="spellEnd"/>
      <w:r w:rsidRPr="004B3780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а) Градостроительным кодеком Российской Федерации // "Российская газета", № 290, 30.12.2004;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б)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 // "Российская газета", № 257, 16.11.2006.</w:t>
      </w:r>
    </w:p>
    <w:p w:rsidR="0024557D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4557D" w:rsidRPr="003E656E">
        <w:rPr>
          <w:rFonts w:ascii="Times New Roman" w:hAnsi="Times New Roman"/>
          <w:sz w:val="24"/>
          <w:szCs w:val="24"/>
        </w:rPr>
        <w:t xml:space="preserve">) </w:t>
      </w:r>
      <w:r w:rsidR="0031528D" w:rsidRPr="003E656E">
        <w:rPr>
          <w:rFonts w:ascii="Times New Roman" w:hAnsi="Times New Roman"/>
          <w:sz w:val="24"/>
          <w:szCs w:val="24"/>
        </w:rPr>
        <w:t>распоряжением</w:t>
      </w:r>
      <w:r w:rsidR="0024557D" w:rsidRPr="003E656E">
        <w:rPr>
          <w:rFonts w:ascii="Times New Roman" w:hAnsi="Times New Roman"/>
          <w:sz w:val="24"/>
          <w:szCs w:val="24"/>
        </w:rPr>
        <w:t xml:space="preserve">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3E65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3E656E">
        <w:rPr>
          <w:rFonts w:ascii="Times New Roman" w:hAnsi="Times New Roman"/>
          <w:sz w:val="24"/>
          <w:szCs w:val="24"/>
        </w:rPr>
        <w:t xml:space="preserve">Томской области </w:t>
      </w:r>
      <w:r w:rsidR="0024557D" w:rsidRPr="003E656E">
        <w:rPr>
          <w:rFonts w:ascii="Times New Roman" w:hAnsi="Times New Roman"/>
          <w:sz w:val="24"/>
          <w:szCs w:val="24"/>
        </w:rPr>
        <w:t xml:space="preserve">от </w:t>
      </w:r>
      <w:r w:rsidR="0031528D" w:rsidRPr="003E656E">
        <w:rPr>
          <w:rFonts w:ascii="Times New Roman" w:hAnsi="Times New Roman"/>
          <w:sz w:val="24"/>
          <w:szCs w:val="24"/>
        </w:rPr>
        <w:t>12</w:t>
      </w:r>
      <w:r w:rsidR="0024557D" w:rsidRPr="003E656E">
        <w:rPr>
          <w:rFonts w:ascii="Times New Roman" w:hAnsi="Times New Roman"/>
          <w:sz w:val="24"/>
          <w:szCs w:val="24"/>
        </w:rPr>
        <w:t>.</w:t>
      </w:r>
      <w:r w:rsidR="0031528D" w:rsidRPr="003E656E">
        <w:rPr>
          <w:rFonts w:ascii="Times New Roman" w:hAnsi="Times New Roman"/>
          <w:sz w:val="24"/>
          <w:szCs w:val="24"/>
        </w:rPr>
        <w:t>01</w:t>
      </w:r>
      <w:r w:rsidR="0024557D" w:rsidRPr="003E656E">
        <w:rPr>
          <w:rFonts w:ascii="Times New Roman" w:hAnsi="Times New Roman"/>
          <w:sz w:val="24"/>
          <w:szCs w:val="24"/>
        </w:rPr>
        <w:t>.201</w:t>
      </w:r>
      <w:r w:rsidR="0031528D" w:rsidRPr="003E656E">
        <w:rPr>
          <w:rFonts w:ascii="Times New Roman" w:hAnsi="Times New Roman"/>
          <w:sz w:val="24"/>
          <w:szCs w:val="24"/>
        </w:rPr>
        <w:t>5</w:t>
      </w:r>
      <w:r w:rsidR="0024557D" w:rsidRPr="003E656E">
        <w:rPr>
          <w:rFonts w:ascii="Times New Roman" w:hAnsi="Times New Roman"/>
          <w:sz w:val="24"/>
          <w:szCs w:val="24"/>
        </w:rPr>
        <w:t xml:space="preserve"> №</w:t>
      </w:r>
      <w:r w:rsidR="0031528D" w:rsidRPr="003E656E">
        <w:rPr>
          <w:rFonts w:ascii="Times New Roman" w:hAnsi="Times New Roman"/>
          <w:sz w:val="24"/>
          <w:szCs w:val="24"/>
        </w:rPr>
        <w:t xml:space="preserve"> 1</w:t>
      </w:r>
      <w:r w:rsidR="0024557D" w:rsidRPr="003E656E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3E656E">
        <w:rPr>
          <w:rFonts w:ascii="Times New Roman" w:hAnsi="Times New Roman"/>
          <w:sz w:val="24"/>
          <w:szCs w:val="24"/>
        </w:rPr>
        <w:t>МКУ а</w:t>
      </w:r>
      <w:r w:rsidR="0024557D" w:rsidRPr="003E656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3E65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4557D" w:rsidRPr="003E656E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3E656E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3E656E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 xml:space="preserve">Заявление должно содержать сведения о заявителе (фамилию, имя, отчество (последнее при наличии), адрес места жительства – в отношении физического лица; </w:t>
      </w:r>
      <w:proofErr w:type="gramStart"/>
      <w:r w:rsidRPr="003E656E">
        <w:rPr>
          <w:rFonts w:ascii="Times New Roman" w:hAnsi="Times New Roman"/>
          <w:kern w:val="1"/>
          <w:sz w:val="24"/>
          <w:szCs w:val="24"/>
        </w:rPr>
        <w:t>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</w:t>
      </w:r>
      <w:proofErr w:type="gramEnd"/>
      <w:r w:rsidRPr="003E656E">
        <w:rPr>
          <w:rFonts w:ascii="Times New Roman" w:hAnsi="Times New Roman"/>
          <w:kern w:val="1"/>
          <w:sz w:val="24"/>
          <w:szCs w:val="24"/>
        </w:rPr>
        <w:t xml:space="preserve">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  <w:szCs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2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 w:rsidR="004C4885">
        <w:rPr>
          <w:rFonts w:ascii="Times New Roman" w:hAnsi="Times New Roman" w:cs="Times New Roman"/>
          <w:spacing w:val="-2"/>
          <w:sz w:val="24"/>
          <w:szCs w:val="24"/>
        </w:rPr>
        <w:t>МКУ а</w:t>
      </w:r>
      <w:r w:rsidR="004C4885"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proofErr w:type="spellStart"/>
      <w:r w:rsidR="004C4885">
        <w:rPr>
          <w:rFonts w:ascii="Times New Roman" w:hAnsi="Times New Roman" w:cs="Times New Roman"/>
          <w:spacing w:val="-2"/>
          <w:sz w:val="24"/>
          <w:szCs w:val="24"/>
        </w:rPr>
        <w:t>Нововасюганского</w:t>
      </w:r>
      <w:proofErr w:type="spellEnd"/>
      <w:r w:rsidR="004C4885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</w:t>
      </w:r>
      <w:r w:rsidRPr="003E656E">
        <w:rPr>
          <w:rFonts w:ascii="Times New Roman" w:hAnsi="Times New Roman" w:cs="Times New Roman"/>
          <w:sz w:val="24"/>
          <w:szCs w:val="24"/>
        </w:rPr>
        <w:lastRenderedPageBreak/>
        <w:t>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DF7378" w:rsidRPr="00E4792F" w:rsidRDefault="003E656E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56E">
        <w:rPr>
          <w:rFonts w:ascii="Times New Roman" w:hAnsi="Times New Roman"/>
          <w:bCs/>
          <w:spacing w:val="-2"/>
          <w:sz w:val="24"/>
          <w:szCs w:val="24"/>
        </w:rPr>
        <w:t xml:space="preserve">2) 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DF7378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DF7378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F7378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="00DF7378"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3E656E" w:rsidRPr="003E656E" w:rsidRDefault="00DF7378" w:rsidP="00DF737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недвижимо</w:t>
      </w:r>
      <w:r w:rsidR="004B3780" w:rsidRPr="004B3780">
        <w:rPr>
          <w:rFonts w:ascii="Times New Roman" w:hAnsi="Times New Roman" w:cs="Times New Roman"/>
          <w:sz w:val="24"/>
          <w:szCs w:val="24"/>
        </w:rPr>
        <w:t>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3E656E" w:rsidRPr="003E656E" w:rsidRDefault="00DF7378" w:rsidP="00DF737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9C2874" w:rsidRPr="003E656E" w:rsidRDefault="009C2874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r w:rsidR="004C4885">
        <w:rPr>
          <w:rFonts w:ascii="Times New Roman" w:hAnsi="Times New Roman"/>
          <w:sz w:val="24"/>
          <w:szCs w:val="24"/>
        </w:rPr>
        <w:t xml:space="preserve">МКУ </w:t>
      </w:r>
      <w:r w:rsidRPr="003E656E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Pr="003E656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3E656E">
        <w:rPr>
          <w:rFonts w:ascii="Times New Roman" w:hAnsi="Times New Roman"/>
          <w:sz w:val="24"/>
          <w:szCs w:val="24"/>
        </w:rPr>
        <w:t>дств св</w:t>
      </w:r>
      <w:proofErr w:type="gramEnd"/>
      <w:r w:rsidRPr="003E656E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3E656E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3E656E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3E656E" w:rsidRDefault="009C2874" w:rsidP="003E656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lastRenderedPageBreak/>
        <w:t xml:space="preserve">2.10. Основания для отказа в приеме документов отсутствуют. 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3E65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56E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услуги, отсутствуют.</w:t>
      </w:r>
    </w:p>
    <w:p w:rsidR="009C2874" w:rsidRPr="006824C5" w:rsidRDefault="009C2874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</w:t>
      </w:r>
      <w:r w:rsidRPr="006824C5">
        <w:rPr>
          <w:rFonts w:ascii="Times New Roman" w:hAnsi="Times New Roman"/>
          <w:bCs/>
          <w:sz w:val="24"/>
          <w:szCs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6824C5" w:rsidRPr="006824C5" w:rsidRDefault="006824C5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9C2874" w:rsidRPr="00966589" w:rsidRDefault="009C2874" w:rsidP="006824C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>2.14. Максимальное</w:t>
      </w:r>
      <w:r w:rsidRPr="00966589">
        <w:rPr>
          <w:rFonts w:ascii="Times New Roman" w:hAnsi="Times New Roman"/>
          <w:sz w:val="24"/>
          <w:szCs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3) сопровождение инвалидов, имеющих стойкие расстройства функции зрения и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6824C5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r w:rsidR="006824C5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27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28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CE52AF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2.20. </w:t>
      </w:r>
      <w:r w:rsidR="00CE52AF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E52A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CE52AF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4B3780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2" w:name="_Toc136151977"/>
      <w:bookmarkStart w:id="3" w:name="_Toc136239813"/>
      <w:bookmarkStart w:id="4" w:name="_Toc136321787"/>
      <w:bookmarkStart w:id="5" w:name="_Toc136666939"/>
      <w:r w:rsidRPr="004B3780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2"/>
    <w:bookmarkEnd w:id="3"/>
    <w:bookmarkEnd w:id="4"/>
    <w:bookmarkEnd w:id="5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6" w:name="OLE_LINK3"/>
      <w:bookmarkStart w:id="7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6"/>
      <w:bookmarkEnd w:id="7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Если заявление и приложенные к нему документы представлены заявителем (представителем заявителя)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lastRenderedPageBreak/>
        <w:t>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Расписка выдается заявителю (представителю заявителя) в день получения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пунктом 2.7. настоящего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DD6266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 xml:space="preserve">нных в подпункте </w:t>
      </w:r>
      <w:r w:rsidR="00DD62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2.7.</w:t>
      </w:r>
      <w:r w:rsidR="00E1109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</w:t>
      </w:r>
      <w:r w:rsidR="00E1109E">
        <w:rPr>
          <w:rFonts w:ascii="Times New Roman" w:hAnsi="Times New Roman"/>
          <w:sz w:val="24"/>
          <w:szCs w:val="24"/>
        </w:rPr>
        <w:t xml:space="preserve">МКУ </w:t>
      </w:r>
      <w:r w:rsidRPr="00543E33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 w:rsidRP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ах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3, 4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 регламента;</w:t>
      </w:r>
    </w:p>
    <w:p w:rsidR="009C2874" w:rsidRPr="00E433C8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е 5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</w:t>
      </w:r>
      <w:r w:rsidRPr="00E433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регламента</w:t>
      </w:r>
      <w:r w:rsidRPr="00E433C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готовит проект </w:t>
      </w:r>
      <w:r w:rsidR="009F5CEE" w:rsidRPr="009F5CEE">
        <w:rPr>
          <w:rFonts w:ascii="Times New Roman" w:hAnsi="Times New Roman"/>
          <w:sz w:val="24"/>
          <w:szCs w:val="24"/>
        </w:rPr>
        <w:t>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9F5CEE" w:rsidRPr="009F5CEE">
        <w:rPr>
          <w:rFonts w:ascii="Times New Roman" w:hAnsi="Times New Roman"/>
          <w:sz w:val="24"/>
          <w:szCs w:val="24"/>
        </w:rPr>
        <w:t>постановлени</w:t>
      </w:r>
      <w:r w:rsidR="009F5CEE">
        <w:rPr>
          <w:rFonts w:ascii="Times New Roman" w:hAnsi="Times New Roman"/>
          <w:sz w:val="24"/>
          <w:szCs w:val="24"/>
        </w:rPr>
        <w:t>е</w:t>
      </w:r>
      <w:r w:rsidR="009F5CEE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</w:t>
      </w:r>
      <w:r w:rsidRPr="009F5CEE">
        <w:rPr>
          <w:rFonts w:ascii="Times New Roman" w:hAnsi="Times New Roman"/>
          <w:sz w:val="24"/>
          <w:szCs w:val="24"/>
        </w:rPr>
        <w:t>(уведомление</w:t>
      </w:r>
      <w:r w:rsidRPr="0096658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r w:rsidR="009F5CEE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DB4B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DB4B3C" w:rsidRPr="009F5CEE">
        <w:rPr>
          <w:rFonts w:ascii="Times New Roman" w:hAnsi="Times New Roman"/>
          <w:sz w:val="24"/>
          <w:szCs w:val="24"/>
        </w:rPr>
        <w:t>постановлени</w:t>
      </w:r>
      <w:r w:rsidR="00DB4B3C">
        <w:rPr>
          <w:rFonts w:ascii="Times New Roman" w:hAnsi="Times New Roman"/>
          <w:sz w:val="24"/>
          <w:szCs w:val="24"/>
        </w:rPr>
        <w:t>е</w:t>
      </w:r>
      <w:r w:rsidR="00DB4B3C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  <w:szCs w:val="24"/>
        </w:rPr>
        <w:t xml:space="preserve">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50111B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50111B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Pr="006110A5">
        <w:rPr>
          <w:rFonts w:ascii="Times New Roman" w:hAnsi="Times New Roman"/>
          <w:sz w:val="24"/>
          <w:szCs w:val="24"/>
        </w:rPr>
        <w:lastRenderedPageBreak/>
        <w:t>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F77E56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9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</w:t>
      </w:r>
      <w:r w:rsidR="00F77E56">
        <w:rPr>
          <w:rFonts w:ascii="Times New Roman" w:hAnsi="Times New Roman"/>
          <w:sz w:val="24"/>
          <w:szCs w:val="24"/>
        </w:rPr>
        <w:t xml:space="preserve">МКУ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2874" w:rsidRPr="00966589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F7378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DF7378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DF7378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0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DF7378" w:rsidRPr="00E4792F" w:rsidRDefault="00DF7378" w:rsidP="00DF737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5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EE03C3" w:rsidRPr="00966589" w:rsidRDefault="00EE03C3" w:rsidP="00DF73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757DE0" w:rsidRPr="00966589">
        <w:rPr>
          <w:b w:val="0"/>
          <w:sz w:val="24"/>
          <w:szCs w:val="24"/>
        </w:rPr>
        <w:t>Нововасюганского</w:t>
      </w:r>
      <w:proofErr w:type="spellEnd"/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 xml:space="preserve">. Новый </w:t>
      </w:r>
      <w:proofErr w:type="spellStart"/>
      <w:r w:rsidR="00757DE0"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795538">
        <w:rPr>
          <w:b w:val="0"/>
          <w:sz w:val="24"/>
          <w:szCs w:val="24"/>
        </w:rPr>
        <w:t>З</w:t>
      </w:r>
      <w:proofErr w:type="gramEnd"/>
      <w:r w:rsidRPr="00795538">
        <w:rPr>
          <w:b w:val="0"/>
          <w:sz w:val="24"/>
          <w:szCs w:val="24"/>
        </w:rPr>
        <w:t xml:space="preserve"> А Я В Л Е Н И Е</w:t>
      </w: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591A01" w:rsidRPr="00795538" w:rsidRDefault="00591A01" w:rsidP="00591A0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91A01" w:rsidRPr="00591A01" w:rsidRDefault="00591A01" w:rsidP="00591A01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autoSpaceDE w:val="0"/>
        <w:autoSpaceDN w:val="0"/>
        <w:adjustRightInd w:val="0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Описание местоположения на земельном участке проектируемого объекта  (объекта капитального строительства) ___________________________________________________ 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участка___________________________________________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A65CD5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  <w:r w:rsidR="00A65CD5">
        <w:rPr>
          <w:rFonts w:ascii="Times New Roman" w:hAnsi="Times New Roman"/>
          <w:sz w:val="24"/>
          <w:szCs w:val="24"/>
        </w:rPr>
        <w:t xml:space="preserve">                      </w:t>
      </w: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 _________________________ / 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Pr="00966589" w:rsidRDefault="00A65CD5" w:rsidP="00A65CD5">
      <w:pPr>
        <w:spacing w:after="0"/>
        <w:ind w:left="4535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A65CD5" w:rsidRPr="00795538" w:rsidRDefault="00A65CD5" w:rsidP="00A65CD5">
      <w:pPr>
        <w:jc w:val="right"/>
        <w:rPr>
          <w:sz w:val="28"/>
        </w:rPr>
      </w:pPr>
      <w:r w:rsidRPr="0096658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>МУНИЦИПАЛЬНОЕ КАЗЕННОЕ УЧЕЖДЕНИЕ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 xml:space="preserve">АДМИНИСТРАЦИЯ НОВОВАСЮГАНСКОГО СЕЛЬСКОГО ПОСЕЛЕНИЯ </w:t>
      </w:r>
      <w:r w:rsidRPr="00A65CD5">
        <w:rPr>
          <w:rFonts w:ascii="Times New Roman" w:hAnsi="Times New Roman"/>
          <w:b/>
          <w:caps/>
          <w:sz w:val="24"/>
          <w:szCs w:val="24"/>
        </w:rPr>
        <w:t>КаргасокскОГО районА</w:t>
      </w:r>
    </w:p>
    <w:p w:rsidR="00A65CD5" w:rsidRPr="00A65CD5" w:rsidRDefault="00A65CD5" w:rsidP="00A65CD5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A65CD5" w:rsidRPr="00A65CD5" w:rsidRDefault="00A65CD5" w:rsidP="00A65CD5">
      <w:pPr>
        <w:jc w:val="center"/>
        <w:rPr>
          <w:b/>
        </w:rPr>
      </w:pPr>
    </w:p>
    <w:tbl>
      <w:tblPr>
        <w:tblW w:w="10031" w:type="dxa"/>
        <w:tblLook w:val="0000"/>
      </w:tblPr>
      <w:tblGrid>
        <w:gridCol w:w="1907"/>
        <w:gridCol w:w="5167"/>
        <w:gridCol w:w="390"/>
        <w:gridCol w:w="2000"/>
        <w:gridCol w:w="567"/>
      </w:tblGrid>
      <w:tr w:rsidR="00A65CD5" w:rsidRPr="00795538" w:rsidTr="00637300">
        <w:tc>
          <w:tcPr>
            <w:tcW w:w="10031" w:type="dxa"/>
            <w:gridSpan w:val="5"/>
          </w:tcPr>
          <w:p w:rsidR="00A65CD5" w:rsidRPr="00795538" w:rsidRDefault="00A65CD5" w:rsidP="00637300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A65CD5" w:rsidRPr="00795538" w:rsidRDefault="00A65CD5" w:rsidP="00637300">
            <w:pPr>
              <w:jc w:val="center"/>
            </w:pPr>
          </w:p>
        </w:tc>
      </w:tr>
      <w:tr w:rsidR="00A65CD5" w:rsidRPr="00795538" w:rsidTr="00637300">
        <w:trPr>
          <w:gridAfter w:val="1"/>
          <w:wAfter w:w="567" w:type="dxa"/>
        </w:trPr>
        <w:tc>
          <w:tcPr>
            <w:tcW w:w="1907" w:type="dxa"/>
          </w:tcPr>
          <w:p w:rsidR="00A65CD5" w:rsidRPr="00795538" w:rsidRDefault="00A65CD5" w:rsidP="00637300"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A65CD5" w:rsidRPr="00795538" w:rsidRDefault="00A65CD5" w:rsidP="00637300">
            <w:pPr>
              <w:jc w:val="right"/>
            </w:pPr>
          </w:p>
        </w:tc>
        <w:tc>
          <w:tcPr>
            <w:tcW w:w="2000" w:type="dxa"/>
          </w:tcPr>
          <w:p w:rsidR="00A65CD5" w:rsidRPr="00795538" w:rsidRDefault="00A65CD5" w:rsidP="00637300">
            <w:pPr>
              <w:jc w:val="right"/>
            </w:pPr>
            <w:r w:rsidRPr="00795538">
              <w:t>№ ___</w:t>
            </w:r>
          </w:p>
        </w:tc>
      </w:tr>
      <w:tr w:rsidR="00A65CD5" w:rsidRPr="00A65CD5" w:rsidTr="00637300">
        <w:tc>
          <w:tcPr>
            <w:tcW w:w="7074" w:type="dxa"/>
            <w:gridSpan w:val="2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 xml:space="preserve">с. Новый </w:t>
            </w:r>
            <w:proofErr w:type="spellStart"/>
            <w:r w:rsidRPr="00A65CD5">
              <w:rPr>
                <w:rFonts w:ascii="Times New Roman" w:hAnsi="Times New Roman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2957" w:type="dxa"/>
            <w:gridSpan w:val="3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000"/>
      </w:tblPr>
      <w:tblGrid>
        <w:gridCol w:w="5245"/>
        <w:gridCol w:w="4786"/>
      </w:tblGrid>
      <w:tr w:rsidR="00A65CD5" w:rsidRPr="00A65CD5" w:rsidTr="00637300">
        <w:trPr>
          <w:trHeight w:val="472"/>
        </w:trPr>
        <w:tc>
          <w:tcPr>
            <w:tcW w:w="5245" w:type="dxa"/>
            <w:vAlign w:val="center"/>
          </w:tcPr>
          <w:p w:rsidR="00A65CD5" w:rsidRPr="00A65CD5" w:rsidRDefault="00A65CD5" w:rsidP="00A65CD5">
            <w:pPr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>Об утверждении градостроительного плана земельного участка по адресу: _____________</w:t>
            </w:r>
          </w:p>
          <w:p w:rsidR="00A65CD5" w:rsidRPr="00A65CD5" w:rsidRDefault="00A65CD5" w:rsidP="00A65C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 xml:space="preserve">, на основании </w:t>
      </w:r>
      <w:proofErr w:type="gramStart"/>
      <w:r w:rsidRPr="00A65CD5">
        <w:rPr>
          <w:rFonts w:ascii="Times New Roman" w:hAnsi="Times New Roman"/>
          <w:sz w:val="24"/>
          <w:szCs w:val="24"/>
        </w:rPr>
        <w:t>ч</w:t>
      </w:r>
      <w:proofErr w:type="gramEnd"/>
      <w:r w:rsidRPr="00A65CD5">
        <w:rPr>
          <w:rFonts w:ascii="Times New Roman" w:hAnsi="Times New Roman"/>
          <w:sz w:val="24"/>
          <w:szCs w:val="24"/>
        </w:rPr>
        <w:t>. 17 ст. 46 Градостроительного кодекса РФ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постановляет: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1. Утвердить прилагаемый градостроительный план земельного участка по адресу: ___ 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2. МКУ администрации </w:t>
      </w:r>
      <w:proofErr w:type="spellStart"/>
      <w:r w:rsidRPr="00A65CD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A65CD5">
        <w:rPr>
          <w:rFonts w:ascii="Times New Roman" w:hAnsi="Times New Roman"/>
          <w:sz w:val="24"/>
          <w:szCs w:val="24"/>
        </w:rPr>
        <w:t xml:space="preserve"> сельского поселения района направить копию настоящего постановления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>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D09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6D7D0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D7D09">
        <w:rPr>
          <w:rFonts w:ascii="Times New Roman" w:hAnsi="Times New Roman"/>
          <w:sz w:val="24"/>
          <w:szCs w:val="24"/>
        </w:rPr>
        <w:t xml:space="preserve"> </w:t>
      </w:r>
    </w:p>
    <w:p w:rsidR="00A65CD5" w:rsidRPr="00A65CD5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A65CD5">
        <w:rPr>
          <w:rFonts w:ascii="Times New Roman" w:hAnsi="Times New Roman"/>
          <w:sz w:val="24"/>
          <w:szCs w:val="24"/>
        </w:rPr>
        <w:t xml:space="preserve">                 </w:t>
      </w:r>
      <w:r w:rsidRPr="00A65CD5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591A01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Приложение №</w:t>
      </w:r>
      <w:r w:rsidR="006D7D09">
        <w:rPr>
          <w:rFonts w:ascii="Times New Roman" w:hAnsi="Times New Roman"/>
          <w:sz w:val="24"/>
          <w:szCs w:val="24"/>
        </w:rPr>
        <w:t>3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09" w:rsidRDefault="006D7D09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с. Новый </w:t>
            </w: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, ул. Советская, д. 49.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</w:t>
      </w:r>
      <w:r w:rsidR="006D7D09" w:rsidRPr="006D7D09">
        <w:rPr>
          <w:rFonts w:ascii="Times New Roman" w:hAnsi="Times New Roman"/>
          <w:sz w:val="24"/>
          <w:szCs w:val="24"/>
        </w:rPr>
        <w:t>Выдача градостроительных планов земельных участков</w:t>
      </w:r>
      <w:r w:rsidR="006D7D09">
        <w:rPr>
          <w:rFonts w:ascii="Times New Roman" w:hAnsi="Times New Roman"/>
          <w:sz w:val="24"/>
          <w:szCs w:val="24"/>
        </w:rPr>
        <w:t>,</w:t>
      </w:r>
      <w:r w:rsidRPr="00966589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6D7D0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</w:t>
      </w:r>
      <w:r w:rsidR="006D7D09">
        <w:rPr>
          <w:rFonts w:ascii="Times New Roman" w:hAnsi="Times New Roman"/>
          <w:sz w:val="24"/>
          <w:szCs w:val="24"/>
        </w:rPr>
        <w:t>градостроительного плана земельного участка по адресу: __________________________________________________________________________________в</w:t>
      </w:r>
      <w:r w:rsidRPr="00966589">
        <w:rPr>
          <w:rFonts w:ascii="Times New Roman" w:hAnsi="Times New Roman"/>
          <w:sz w:val="24"/>
          <w:szCs w:val="24"/>
        </w:rPr>
        <w:t xml:space="preserve">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>_________________________________________________________________________ ____________________________________________________________________________</w:t>
      </w:r>
      <w:r w:rsidR="006D7D09">
        <w:rPr>
          <w:rFonts w:ascii="Times New Roman" w:hAnsi="Times New Roman"/>
          <w:sz w:val="24"/>
          <w:szCs w:val="24"/>
        </w:rPr>
        <w:t>_____</w:t>
      </w:r>
      <w:r w:rsidRPr="00966589">
        <w:rPr>
          <w:rFonts w:ascii="Times New Roman" w:hAnsi="Times New Roman"/>
          <w:sz w:val="24"/>
          <w:szCs w:val="24"/>
        </w:rPr>
        <w:t>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6658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D7D09">
        <w:rPr>
          <w:rFonts w:ascii="Times New Roman" w:hAnsi="Times New Roman"/>
          <w:sz w:val="24"/>
          <w:szCs w:val="24"/>
        </w:rPr>
        <w:t>4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Новый </w:t>
      </w:r>
      <w:proofErr w:type="spellStart"/>
      <w:r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>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79365E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47" w:history="1">
        <w:r w:rsidR="00757DE0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757DE0" w:rsidRPr="00966589">
          <w:rPr>
            <w:rStyle w:val="a9"/>
            <w:b w:val="0"/>
            <w:color w:val="auto"/>
            <w:sz w:val="24"/>
          </w:rPr>
          <w:t>@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r w:rsidR="006D7D09">
        <w:rPr>
          <w:b w:val="0"/>
          <w:sz w:val="24"/>
          <w:szCs w:val="24"/>
        </w:rPr>
        <w:t>МКУ а</w:t>
      </w:r>
      <w:r w:rsidRPr="00966589">
        <w:rPr>
          <w:b w:val="0"/>
          <w:sz w:val="24"/>
          <w:szCs w:val="24"/>
        </w:rPr>
        <w:t xml:space="preserve">дминистрацию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="006D7D09" w:rsidRPr="006D7D09">
        <w:rPr>
          <w:b w:val="0"/>
          <w:sz w:val="24"/>
          <w:szCs w:val="24"/>
        </w:rPr>
        <w:t>Выдача градостроительных планов земельных участков</w:t>
      </w:r>
      <w:r w:rsidRPr="006D7D09">
        <w:rPr>
          <w:b w:val="0"/>
          <w:sz w:val="24"/>
          <w:szCs w:val="24"/>
        </w:rPr>
        <w:t>, расположенных на территории муниципального образования «</w:t>
      </w:r>
      <w:proofErr w:type="spellStart"/>
      <w:r w:rsidRPr="006D7D09">
        <w:rPr>
          <w:b w:val="0"/>
          <w:sz w:val="24"/>
          <w:szCs w:val="24"/>
        </w:rPr>
        <w:t>Нововасюганское</w:t>
      </w:r>
      <w:proofErr w:type="spellEnd"/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r w:rsidR="006D7D09">
        <w:rPr>
          <w:b w:val="0"/>
          <w:sz w:val="24"/>
          <w:szCs w:val="24"/>
        </w:rPr>
        <w:t xml:space="preserve">МКУ </w:t>
      </w:r>
      <w:r w:rsidRPr="00966589">
        <w:rPr>
          <w:b w:val="0"/>
          <w:sz w:val="24"/>
          <w:szCs w:val="24"/>
        </w:rPr>
        <w:t xml:space="preserve">администрации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19E7"/>
    <w:rsid w:val="000A3F75"/>
    <w:rsid w:val="000C0AE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C6C73"/>
    <w:rsid w:val="003E656E"/>
    <w:rsid w:val="00402710"/>
    <w:rsid w:val="004351F8"/>
    <w:rsid w:val="00454A73"/>
    <w:rsid w:val="00476316"/>
    <w:rsid w:val="004A799B"/>
    <w:rsid w:val="004B3780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D37B0"/>
    <w:rsid w:val="005F5122"/>
    <w:rsid w:val="006158C4"/>
    <w:rsid w:val="006824C5"/>
    <w:rsid w:val="006D7D09"/>
    <w:rsid w:val="00715533"/>
    <w:rsid w:val="007209A9"/>
    <w:rsid w:val="00753606"/>
    <w:rsid w:val="00757DE0"/>
    <w:rsid w:val="00761805"/>
    <w:rsid w:val="00774822"/>
    <w:rsid w:val="0078134D"/>
    <w:rsid w:val="00786D81"/>
    <w:rsid w:val="0079365E"/>
    <w:rsid w:val="0079386B"/>
    <w:rsid w:val="007E1ED2"/>
    <w:rsid w:val="007E3465"/>
    <w:rsid w:val="007F489C"/>
    <w:rsid w:val="00820188"/>
    <w:rsid w:val="00822422"/>
    <w:rsid w:val="00840112"/>
    <w:rsid w:val="00857FAD"/>
    <w:rsid w:val="008C4EA9"/>
    <w:rsid w:val="008D7DCB"/>
    <w:rsid w:val="00936AF6"/>
    <w:rsid w:val="00955B8D"/>
    <w:rsid w:val="00956AF3"/>
    <w:rsid w:val="00966589"/>
    <w:rsid w:val="009C2874"/>
    <w:rsid w:val="009C2C9C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B53119"/>
    <w:rsid w:val="00B66151"/>
    <w:rsid w:val="00C05079"/>
    <w:rsid w:val="00C472EE"/>
    <w:rsid w:val="00C74202"/>
    <w:rsid w:val="00C84D4E"/>
    <w:rsid w:val="00CE5022"/>
    <w:rsid w:val="00CE52AF"/>
    <w:rsid w:val="00D47A0E"/>
    <w:rsid w:val="00DA136E"/>
    <w:rsid w:val="00DB4B3C"/>
    <w:rsid w:val="00DD02F6"/>
    <w:rsid w:val="00DD6266"/>
    <w:rsid w:val="00DF7378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F77E56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0B58B51A1B9A565434077BBB3E0BF0018531C4E46D20DA5E3C7B25ACB0DE2B7351CBBD875353971EOEs3L" TargetMode="External"/><Relationship Id="rId39" Type="http://schemas.openxmlformats.org/officeDocument/2006/relationships/hyperlink" Target="consultantplus://offline/ref=4DA3E4C47E26AA60CE777B909FC82EC15686189923B3B9EC8A057D3B417CAADE2162D11829169B46ZEi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4DA3E4C47E26AA60CE777B909FC82EC15686199123B3B9EC8A057D3B417CAADE2162D11829179042ZEiCG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hyperlink" Target="mailto:anvas@kargasok.tomsknet.ru" TargetMode="Externa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0B58B51A1B9A565434077BBB3E0BF0018531C4E46D20DA5E3C7B25ACB0DE2B7351CBBD875353971EOEs3L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A1319FD9CCC8E22A2F1322638E1B55C3FD4137FC8FC68022B88530D77BBA134AA861E36BDB1FDBC7v54FE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A872942D0E78920B4A99B74389CCE62EF20E378E841E31C285F200B008F3150056FE40664BC0G" TargetMode="External"/><Relationship Id="rId32" Type="http://schemas.openxmlformats.org/officeDocument/2006/relationships/hyperlink" Target="consultantplus://offline/ref=4DA3E4C47E26AA60CE777B909FC82EC15686199123B3B9EC8A057D3B417CAADE2162D11829179042ZEiC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novvas.tomsk.ru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4DA3E4C47E26AA60CE777B909FC82EC15686199123B3B9EC8A057D3B417CAADE2162D11829179042ZEiCG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http://www.novvas.tomsk.ru" TargetMode="External"/><Relationship Id="rId30" Type="http://schemas.openxmlformats.org/officeDocument/2006/relationships/hyperlink" Target="consultantplus://offline/ref=4DA3E4C47E26AA60CE777B909FC82EC15686199123B3B9EC8A057D3B417CAADE2162D11B2DZ1i3G" TargetMode="External"/><Relationship Id="rId35" Type="http://schemas.openxmlformats.org/officeDocument/2006/relationships/hyperlink" Target="consultantplus://offline/ref=4DA3E4C47E26AA60CE777B909FC82EC15686199123B3B9EC8A057D3B417CAADE2162D11829179042ZEiC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4DA3E4C47E26AA60CE777B909FC82EC15686199123B3B9EC8A057D3B417CAADE2162D11829179042ZE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074E5-2089-43F4-8606-90581FEB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15065</Words>
  <Characters>85872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2017-06-02T08:28:00Z</cp:lastPrinted>
  <dcterms:created xsi:type="dcterms:W3CDTF">2018-12-21T03:52:00Z</dcterms:created>
  <dcterms:modified xsi:type="dcterms:W3CDTF">2018-12-21T03:54:00Z</dcterms:modified>
</cp:coreProperties>
</file>