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6A4604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02.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год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763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787A1D" w:rsidRPr="00AD3A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tbl>
      <w:tblPr>
        <w:tblStyle w:val="a3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643"/>
      </w:tblGrid>
      <w:tr w:rsidR="00DC628C" w:rsidRPr="00603EC4" w:rsidTr="00C60DF4">
        <w:trPr>
          <w:gridAfter w:val="1"/>
          <w:wAfter w:w="4643" w:type="dxa"/>
        </w:trPr>
        <w:tc>
          <w:tcPr>
            <w:tcW w:w="9571" w:type="dxa"/>
          </w:tcPr>
          <w:p w:rsidR="00787A1D" w:rsidRPr="00603EC4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787A1D" w:rsidRPr="00603EC4" w:rsidRDefault="00787A1D" w:rsidP="00E63B1A">
            <w:pPr>
              <w:ind w:right="4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C60DF4" w:rsidRPr="00603EC4" w:rsidRDefault="00C60DF4" w:rsidP="00C60DF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Об индексации размера платы </w:t>
            </w:r>
            <w:r w:rsidR="00434850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 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жилым помещением </w:t>
            </w:r>
            <w:r w:rsidR="0030527D" w:rsidRPr="00603E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нанимателей 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по договорам </w:t>
            </w:r>
            <w:r w:rsidR="00603EC4" w:rsidRPr="00603EC4">
              <w:rPr>
                <w:rFonts w:ascii="Times New Roman" w:hAnsi="Times New Roman" w:cs="Times New Roman"/>
                <w:sz w:val="24"/>
                <w:szCs w:val="24"/>
              </w:rPr>
              <w:t>социального найма и договорам найма</w:t>
            </w:r>
            <w:r w:rsidR="0030527D" w:rsidRPr="00603EC4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  <w:r w:rsidR="0060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2F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>м</w:t>
            </w:r>
            <w:r w:rsidR="00434850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униципального жилищного фонда муниципального образования </w:t>
            </w:r>
          </w:p>
          <w:p w:rsidR="00DC628C" w:rsidRPr="00603EC4" w:rsidRDefault="00E62FD6" w:rsidP="00C60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>Нововасюганское</w:t>
            </w:r>
            <w:r w:rsidR="00E63B1A" w:rsidRPr="00603EC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C628C" w:rsidRPr="00603EC4" w:rsidTr="00C60DF4">
        <w:tc>
          <w:tcPr>
            <w:tcW w:w="14214" w:type="dxa"/>
            <w:gridSpan w:val="2"/>
          </w:tcPr>
          <w:p w:rsidR="00DC628C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AB8" w:rsidRDefault="00486AB8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AB8" w:rsidRPr="00603EC4" w:rsidRDefault="00486AB8" w:rsidP="00D5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008DA" w:rsidRPr="00603EC4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603EC4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</w:t>
      </w:r>
      <w:r w:rsidR="00C60DF4" w:rsidRPr="00603EC4">
        <w:rPr>
          <w:rFonts w:ascii="Times New Roman" w:eastAsia="Courier New" w:hAnsi="Times New Roman" w:cs="Times New Roman"/>
          <w:sz w:val="24"/>
          <w:szCs w:val="24"/>
        </w:rPr>
        <w:t>пунктом 4 и 5</w:t>
      </w:r>
      <w:r w:rsidR="00B62322" w:rsidRPr="00603EC4">
        <w:rPr>
          <w:rFonts w:ascii="Times New Roman" w:eastAsia="Courier New" w:hAnsi="Times New Roman" w:cs="Times New Roman"/>
          <w:sz w:val="24"/>
          <w:szCs w:val="24"/>
        </w:rPr>
        <w:t xml:space="preserve"> статьи 156</w:t>
      </w:r>
      <w:r w:rsidR="00C60DF4" w:rsidRPr="00603EC4">
        <w:rPr>
          <w:rFonts w:ascii="Times New Roman" w:eastAsia="Courier New" w:hAnsi="Times New Roman" w:cs="Times New Roman"/>
          <w:sz w:val="24"/>
          <w:szCs w:val="24"/>
        </w:rPr>
        <w:t>.1</w:t>
      </w:r>
      <w:r w:rsidR="00B62322" w:rsidRPr="00603EC4">
        <w:rPr>
          <w:rFonts w:ascii="Times New Roman" w:eastAsia="Courier New" w:hAnsi="Times New Roman" w:cs="Times New Roman"/>
          <w:sz w:val="24"/>
          <w:szCs w:val="24"/>
        </w:rPr>
        <w:t xml:space="preserve"> Жилищного кодекса Российской Федерации, </w:t>
      </w:r>
      <w:r w:rsidR="00C60DF4" w:rsidRPr="00603EC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12.12.2014</w:t>
      </w:r>
      <w:r w:rsidR="00C60DF4" w:rsidRPr="00603EC4">
        <w:rPr>
          <w:rFonts w:ascii="Times New Roman" w:hAnsi="Times New Roman" w:cs="Times New Roman"/>
          <w:sz w:val="24"/>
          <w:szCs w:val="24"/>
        </w:rPr>
        <w:br/>
        <w:t>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</w:t>
      </w:r>
      <w:r w:rsidR="00C60DF4" w:rsidRPr="00603EC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B62322" w:rsidRPr="00603EC4">
        <w:rPr>
          <w:rFonts w:ascii="Times New Roman" w:eastAsia="Courier New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32BE" w:rsidRPr="00603EC4">
        <w:rPr>
          <w:rFonts w:ascii="Times New Roman" w:eastAsia="Courier New" w:hAnsi="Times New Roman" w:cs="Times New Roman"/>
          <w:sz w:val="24"/>
          <w:szCs w:val="24"/>
        </w:rPr>
        <w:t xml:space="preserve">Уставом </w:t>
      </w:r>
      <w:r w:rsidR="003F2408" w:rsidRPr="00603EC4">
        <w:rPr>
          <w:rFonts w:ascii="Times New Roman" w:eastAsia="Courier New" w:hAnsi="Times New Roman" w:cs="Times New Roman"/>
          <w:sz w:val="24"/>
          <w:szCs w:val="24"/>
        </w:rPr>
        <w:t xml:space="preserve">муниципального образования </w:t>
      </w:r>
      <w:r w:rsidR="00AE1067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</w:t>
      </w:r>
      <w:r w:rsidR="003F2408" w:rsidRPr="00603EC4">
        <w:rPr>
          <w:rFonts w:ascii="Times New Roman" w:eastAsia="Courier New" w:hAnsi="Times New Roman" w:cs="Times New Roman"/>
          <w:sz w:val="24"/>
          <w:szCs w:val="24"/>
        </w:rPr>
        <w:t>е</w:t>
      </w:r>
      <w:r w:rsidR="006332BE" w:rsidRPr="00603EC4">
        <w:rPr>
          <w:rFonts w:ascii="Times New Roman" w:eastAsia="Courier New" w:hAnsi="Times New Roman" w:cs="Times New Roman"/>
          <w:sz w:val="24"/>
          <w:szCs w:val="24"/>
        </w:rPr>
        <w:t xml:space="preserve"> сельско</w:t>
      </w:r>
      <w:r w:rsidR="003F2408" w:rsidRPr="00603EC4">
        <w:rPr>
          <w:rFonts w:ascii="Times New Roman" w:eastAsia="Courier New" w:hAnsi="Times New Roman" w:cs="Times New Roman"/>
          <w:sz w:val="24"/>
          <w:szCs w:val="24"/>
        </w:rPr>
        <w:t>е</w:t>
      </w:r>
      <w:r w:rsidR="006332BE" w:rsidRPr="00603EC4">
        <w:rPr>
          <w:rFonts w:ascii="Times New Roman" w:eastAsia="Courier New" w:hAnsi="Times New Roman" w:cs="Times New Roman"/>
          <w:sz w:val="24"/>
          <w:szCs w:val="24"/>
        </w:rPr>
        <w:t xml:space="preserve"> поселени</w:t>
      </w:r>
      <w:r w:rsidR="003F2408" w:rsidRPr="00603EC4">
        <w:rPr>
          <w:rFonts w:ascii="Times New Roman" w:eastAsia="Courier New" w:hAnsi="Times New Roman" w:cs="Times New Roman"/>
          <w:sz w:val="24"/>
          <w:szCs w:val="24"/>
        </w:rPr>
        <w:t>е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603EC4" w:rsidRDefault="00B62322" w:rsidP="00F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>Постановляет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22D" w:rsidRPr="00603EC4" w:rsidRDefault="00EA722D" w:rsidP="00EA722D">
      <w:pPr>
        <w:shd w:val="clear" w:color="auto" w:fill="FFFFFF"/>
        <w:spacing w:after="290" w:line="290" w:lineRule="atLeast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hAnsi="Times New Roman" w:cs="Times New Roman"/>
          <w:sz w:val="24"/>
          <w:szCs w:val="24"/>
        </w:rPr>
        <w:t xml:space="preserve">1. Произвести индексацию размера платы за пользование жилым помещением </w:t>
      </w:r>
      <w:r w:rsidR="003C2F4F" w:rsidRPr="00603EC4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 жилых помещений </w:t>
      </w:r>
      <w:r w:rsidRPr="00603E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жилищного фонда муниципального образования </w:t>
      </w:r>
      <w:r w:rsidR="003C2F4F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603EC4">
        <w:rPr>
          <w:rFonts w:ascii="Times New Roman" w:hAnsi="Times New Roman" w:cs="Times New Roman"/>
          <w:sz w:val="24"/>
          <w:szCs w:val="24"/>
        </w:rPr>
        <w:t xml:space="preserve">установленную постановлением </w:t>
      </w:r>
      <w:r w:rsidR="003C2F4F" w:rsidRPr="00603EC4">
        <w:rPr>
          <w:rFonts w:ascii="Times New Roman" w:hAnsi="Times New Roman" w:cs="Times New Roman"/>
          <w:sz w:val="24"/>
          <w:szCs w:val="24"/>
        </w:rPr>
        <w:t xml:space="preserve"> </w:t>
      </w:r>
      <w:r w:rsidRPr="00603EC4">
        <w:rPr>
          <w:rFonts w:ascii="Times New Roman" w:hAnsi="Times New Roman" w:cs="Times New Roman"/>
          <w:sz w:val="24"/>
          <w:szCs w:val="24"/>
          <w:lang w:eastAsia="ru-RU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603EC4">
        <w:rPr>
          <w:rFonts w:ascii="Times New Roman" w:hAnsi="Times New Roman" w:cs="Times New Roman"/>
          <w:sz w:val="24"/>
          <w:szCs w:val="24"/>
        </w:rPr>
        <w:t xml:space="preserve"> от 27.03.2019 № 26 "</w:t>
      </w: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Об установлении размера платы за наем жилых помещений муниципального жилищного фонда муниципального образования Нововасюганское сельское поселение", </w:t>
      </w:r>
      <w:r w:rsidRPr="00603EC4">
        <w:rPr>
          <w:rFonts w:ascii="Times New Roman" w:hAnsi="Times New Roman" w:cs="Times New Roman"/>
          <w:sz w:val="24"/>
          <w:szCs w:val="24"/>
        </w:rPr>
        <w:t>с применением индекса 108,91%, равного индексу потребительских цен в Томской области за отчетный календарный 2020 год к 2019 году на основании данных Федеральной службы государственной статистики.</w:t>
      </w:r>
    </w:p>
    <w:p w:rsidR="00EA3354" w:rsidRPr="0030527D" w:rsidRDefault="00EA3354" w:rsidP="00EA3354">
      <w:pPr>
        <w:shd w:val="clear" w:color="auto" w:fill="FFFFFF"/>
        <w:spacing w:after="290" w:line="290" w:lineRule="atLeast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hAnsi="Times New Roman" w:cs="Times New Roman"/>
          <w:sz w:val="24"/>
          <w:szCs w:val="24"/>
        </w:rPr>
        <w:t>2.</w:t>
      </w:r>
      <w:r w:rsidR="00EA722D" w:rsidRPr="00603EC4">
        <w:rPr>
          <w:rFonts w:ascii="Times New Roman" w:hAnsi="Times New Roman" w:cs="Times New Roman"/>
          <w:sz w:val="24"/>
          <w:szCs w:val="24"/>
        </w:rPr>
        <w:t xml:space="preserve">  </w:t>
      </w:r>
      <w:r w:rsidRPr="00603EC4">
        <w:rPr>
          <w:rFonts w:ascii="Times New Roman" w:hAnsi="Times New Roman" w:cs="Times New Roman"/>
          <w:sz w:val="24"/>
          <w:szCs w:val="24"/>
        </w:rPr>
        <w:t>Установить </w:t>
      </w:r>
      <w:hyperlink r:id="rId8" w:anchor="P105" w:history="1">
        <w:r w:rsidRPr="00603EC4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603EC4">
        <w:rPr>
          <w:rFonts w:ascii="Times New Roman" w:hAnsi="Times New Roman" w:cs="Times New Roman"/>
          <w:sz w:val="24"/>
          <w:szCs w:val="24"/>
        </w:rPr>
        <w:t xml:space="preserve"> платы за пользование жилым помещением для нанимателей жилых помещений по договорам 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Pr="00603EC4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1B98" w:rsidRPr="00603EC4">
        <w:rPr>
          <w:rFonts w:ascii="Times New Roman" w:eastAsia="Courier New" w:hAnsi="Times New Roman" w:cs="Times New Roman"/>
          <w:sz w:val="24"/>
          <w:szCs w:val="24"/>
        </w:rPr>
        <w:t>Нововасюганское сельское поселение</w:t>
      </w:r>
      <w:r w:rsidRPr="00603EC4">
        <w:rPr>
          <w:rFonts w:ascii="Times New Roman" w:hAnsi="Times New Roman" w:cs="Times New Roman"/>
          <w:sz w:val="24"/>
          <w:szCs w:val="24"/>
        </w:rPr>
        <w:t>,</w:t>
      </w:r>
      <w:r w:rsidR="00FD1B98" w:rsidRPr="00603EC4">
        <w:rPr>
          <w:rFonts w:ascii="Times New Roman" w:hAnsi="Times New Roman" w:cs="Times New Roman"/>
          <w:sz w:val="24"/>
          <w:szCs w:val="24"/>
        </w:rPr>
        <w:t xml:space="preserve"> из расчета за 1 кв. м. общей площади</w:t>
      </w:r>
      <w:r w:rsidR="00FD1B98" w:rsidRPr="0030527D">
        <w:rPr>
          <w:rFonts w:ascii="Times New Roman" w:hAnsi="Times New Roman" w:cs="Times New Roman"/>
          <w:sz w:val="24"/>
          <w:szCs w:val="24"/>
        </w:rPr>
        <w:t xml:space="preserve"> жилого помещения в месяц,</w:t>
      </w:r>
      <w:r w:rsidRPr="0030527D">
        <w:rPr>
          <w:rFonts w:ascii="Times New Roman" w:hAnsi="Times New Roman" w:cs="Times New Roman"/>
          <w:sz w:val="24"/>
          <w:szCs w:val="24"/>
        </w:rPr>
        <w:t xml:space="preserve">  в зависимости от качества и благоустройства жилого помещения, с учетом индексации, в соответствии с приложением к настоящему постановлению.</w:t>
      </w:r>
    </w:p>
    <w:p w:rsidR="004D67DD" w:rsidRPr="004D67DD" w:rsidRDefault="00FD1B98" w:rsidP="00486AB8">
      <w:pPr>
        <w:shd w:val="clear" w:color="auto" w:fill="FFFFFF"/>
        <w:spacing w:after="290" w:line="290" w:lineRule="atLeast"/>
        <w:rPr>
          <w:rFonts w:ascii="Times New Roman" w:hAnsi="Times New Roman" w:cs="Times New Roman"/>
          <w:color w:val="212121"/>
          <w:sz w:val="24"/>
          <w:szCs w:val="24"/>
        </w:rPr>
      </w:pPr>
      <w:r w:rsidRPr="0030527D">
        <w:rPr>
          <w:rFonts w:ascii="Times New Roman" w:hAnsi="Times New Roman" w:cs="Times New Roman"/>
          <w:sz w:val="24"/>
          <w:szCs w:val="24"/>
        </w:rPr>
        <w:t xml:space="preserve">3. </w:t>
      </w:r>
      <w:r w:rsidR="00AE1067" w:rsidRPr="004D67DD">
        <w:rPr>
          <w:rFonts w:ascii="Times New Roman" w:hAnsi="Times New Roman" w:cs="Times New Roman"/>
          <w:sz w:val="24"/>
          <w:szCs w:val="24"/>
        </w:rPr>
        <w:t>Настоящее постановление  обнародова</w:t>
      </w:r>
      <w:r w:rsidR="004D67DD" w:rsidRPr="004D67DD">
        <w:rPr>
          <w:rFonts w:ascii="Times New Roman" w:hAnsi="Times New Roman" w:cs="Times New Roman"/>
          <w:sz w:val="24"/>
          <w:szCs w:val="24"/>
        </w:rPr>
        <w:t>ть</w:t>
      </w:r>
      <w:r w:rsidR="00AE1067" w:rsidRPr="004D67DD">
        <w:rPr>
          <w:rFonts w:ascii="Times New Roman" w:hAnsi="Times New Roman" w:cs="Times New Roman"/>
          <w:sz w:val="24"/>
          <w:szCs w:val="24"/>
        </w:rPr>
        <w:t xml:space="preserve">  в соответствии с Уставом муниципального образования Нововасюганское сельское поселение</w:t>
      </w:r>
      <w:r w:rsidR="004D67DD" w:rsidRPr="004D67DD">
        <w:rPr>
          <w:rFonts w:ascii="Times New Roman" w:hAnsi="Times New Roman" w:cs="Times New Roman"/>
          <w:sz w:val="24"/>
          <w:szCs w:val="24"/>
        </w:rPr>
        <w:t xml:space="preserve"> и 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разместить на официальном сайте </w:t>
      </w:r>
      <w:r w:rsidR="004D67DD" w:rsidRPr="004D67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</w:t>
      </w:r>
      <w:r w:rsidR="004D67DD" w:rsidRPr="004D67DD">
        <w:rPr>
          <w:rFonts w:ascii="Times New Roman" w:hAnsi="Times New Roman" w:cs="Times New Roman"/>
          <w:color w:val="212121"/>
          <w:sz w:val="24"/>
          <w:szCs w:val="24"/>
        </w:rPr>
        <w:t xml:space="preserve"> в информационно-телекоммуникационной сети интернет </w:t>
      </w:r>
      <w:hyperlink r:id="rId9" w:tgtFrame="_blank" w:history="1">
        <w:r w:rsidR="004D67DD" w:rsidRPr="004D67DD">
          <w:rPr>
            <w:rFonts w:ascii="Times New Roman" w:hAnsi="Times New Roman" w:cs="Times New Roman"/>
            <w:sz w:val="24"/>
            <w:szCs w:val="24"/>
          </w:rPr>
          <w:t>http://www.novvas.ru/</w:t>
        </w:r>
      </w:hyperlink>
      <w:r w:rsidR="004D67DD" w:rsidRPr="004D67DD">
        <w:rPr>
          <w:rFonts w:ascii="Times New Roman" w:hAnsi="Times New Roman" w:cs="Times New Roman"/>
          <w:sz w:val="24"/>
          <w:szCs w:val="24"/>
        </w:rPr>
        <w:t>.</w:t>
      </w:r>
    </w:p>
    <w:p w:rsidR="00B62322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27D">
        <w:rPr>
          <w:rFonts w:ascii="Times New Roman" w:hAnsi="Times New Roman" w:cs="Times New Roman"/>
          <w:sz w:val="24"/>
          <w:szCs w:val="24"/>
        </w:rPr>
        <w:t xml:space="preserve">  </w:t>
      </w:r>
      <w:r w:rsidR="00FD1B98" w:rsidRPr="0030527D">
        <w:rPr>
          <w:rFonts w:ascii="Times New Roman" w:eastAsia="Courier New" w:hAnsi="Times New Roman" w:cs="Times New Roman"/>
          <w:sz w:val="24"/>
          <w:szCs w:val="24"/>
        </w:rPr>
        <w:t>4</w:t>
      </w:r>
      <w:r w:rsidR="00B62322" w:rsidRPr="0030527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Pr="0030527D">
        <w:rPr>
          <w:rFonts w:ascii="Times New Roman" w:hAnsi="Times New Roman" w:cs="Times New Roman"/>
          <w:sz w:val="24"/>
          <w:szCs w:val="24"/>
        </w:rPr>
        <w:t>Настоящее пос</w:t>
      </w:r>
      <w:r w:rsidR="004D67DD">
        <w:rPr>
          <w:rFonts w:ascii="Times New Roman" w:hAnsi="Times New Roman" w:cs="Times New Roman"/>
          <w:sz w:val="24"/>
          <w:szCs w:val="24"/>
        </w:rPr>
        <w:t xml:space="preserve">тановление вступает в силу с 01 июля </w:t>
      </w:r>
      <w:r w:rsidR="00486AB8">
        <w:rPr>
          <w:rFonts w:ascii="Times New Roman" w:hAnsi="Times New Roman" w:cs="Times New Roman"/>
          <w:sz w:val="24"/>
          <w:szCs w:val="24"/>
        </w:rPr>
        <w:t>2022 года</w:t>
      </w:r>
      <w:r w:rsidR="00B62322" w:rsidRPr="0030527D">
        <w:rPr>
          <w:rFonts w:ascii="Times New Roman" w:hAnsi="Times New Roman" w:cs="Times New Roman"/>
          <w:sz w:val="24"/>
          <w:szCs w:val="24"/>
        </w:rPr>
        <w:t>.</w:t>
      </w:r>
    </w:p>
    <w:p w:rsidR="00486AB8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Pr="00486AB8" w:rsidRDefault="00486AB8" w:rsidP="00486AB8">
      <w:pPr>
        <w:shd w:val="clear" w:color="auto" w:fill="FFFFFF"/>
        <w:spacing w:after="290" w:line="290" w:lineRule="atLeast"/>
        <w:rPr>
          <w:rFonts w:ascii="Times New Roman" w:hAnsi="Times New Roman" w:cs="Times New Roman"/>
          <w:color w:val="212121"/>
          <w:sz w:val="24"/>
          <w:szCs w:val="24"/>
        </w:rPr>
      </w:pPr>
      <w:r w:rsidRPr="00486AB8">
        <w:rPr>
          <w:rFonts w:ascii="Times New Roman" w:hAnsi="Times New Roman" w:cs="Times New Roman"/>
          <w:color w:val="212121"/>
          <w:sz w:val="24"/>
          <w:szCs w:val="24"/>
        </w:rPr>
        <w:lastRenderedPageBreak/>
        <w:t>5. Контроль за исполнением настоящего постановления возложить на ведущего специалиста  Е.Н. Гринкевич.</w:t>
      </w:r>
    </w:p>
    <w:p w:rsidR="00486AB8" w:rsidRPr="0030527D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F5" w:rsidRPr="003C2F4F" w:rsidRDefault="00155CF5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Default="00AE1067" w:rsidP="0048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FD1B98" w:rsidRDefault="00FD1B9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34" w:rsidRPr="00FD1B98" w:rsidRDefault="009F4234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8" w:rsidRPr="00FD1B98" w:rsidRDefault="00FD1B98" w:rsidP="009F42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Гринкевич Е.Н.</w:t>
      </w:r>
    </w:p>
    <w:p w:rsidR="00D22414" w:rsidRPr="00FD1B98" w:rsidRDefault="00FD1B98" w:rsidP="009F4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Default="00764E22" w:rsidP="00B62322">
      <w:pPr>
        <w:spacing w:after="0" w:line="240" w:lineRule="auto"/>
        <w:ind w:left="5987" w:right="-108"/>
        <w:rPr>
          <w:rFonts w:ascii="Times New Roman" w:hAnsi="Times New Roman"/>
          <w:sz w:val="24"/>
          <w:szCs w:val="24"/>
        </w:rPr>
        <w:sectPr w:rsidR="00764E22" w:rsidSect="00FD1B98">
          <w:headerReference w:type="default" r:id="rId10"/>
          <w:pgSz w:w="11906" w:h="16838" w:code="9"/>
          <w:pgMar w:top="0" w:right="567" w:bottom="28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62322" w:rsidRPr="00B623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64E22" w:rsidRDefault="000A1975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AE1067">
        <w:rPr>
          <w:rFonts w:ascii="Times New Roman" w:eastAsia="Courier New" w:hAnsi="Times New Roman" w:cs="Times New Roman"/>
          <w:sz w:val="24"/>
          <w:szCs w:val="24"/>
        </w:rPr>
        <w:t>МКУ а</w:t>
      </w:r>
      <w:r w:rsidR="00AE1067" w:rsidRPr="00B62322">
        <w:rPr>
          <w:rFonts w:ascii="Times New Roman" w:hAnsi="Times New Roman" w:cs="Times New Roman"/>
          <w:sz w:val="24"/>
          <w:szCs w:val="24"/>
        </w:rPr>
        <w:t xml:space="preserve">дминистрация </w:t>
      </w:r>
    </w:p>
    <w:p w:rsidR="00764E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22" w:rsidRDefault="00AE1067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A2E9F">
        <w:rPr>
          <w:rFonts w:ascii="Times New Roman" w:hAnsi="Times New Roman" w:cs="Times New Roman"/>
          <w:sz w:val="24"/>
          <w:szCs w:val="24"/>
        </w:rPr>
        <w:t xml:space="preserve"> </w:t>
      </w:r>
      <w:r w:rsidR="006A4604">
        <w:rPr>
          <w:rFonts w:ascii="Times New Roman" w:hAnsi="Times New Roman" w:cs="Times New Roman"/>
          <w:sz w:val="24"/>
          <w:szCs w:val="24"/>
        </w:rPr>
        <w:t>14</w:t>
      </w:r>
      <w:r w:rsidR="00154F1F">
        <w:rPr>
          <w:rFonts w:ascii="Times New Roman" w:hAnsi="Times New Roman" w:cs="Times New Roman"/>
          <w:sz w:val="24"/>
          <w:szCs w:val="24"/>
        </w:rPr>
        <w:t>.0</w:t>
      </w:r>
      <w:r w:rsidR="0030527D">
        <w:rPr>
          <w:rFonts w:ascii="Times New Roman" w:hAnsi="Times New Roman" w:cs="Times New Roman"/>
          <w:sz w:val="24"/>
          <w:szCs w:val="24"/>
        </w:rPr>
        <w:t>2</w:t>
      </w:r>
      <w:r w:rsidR="00154F1F">
        <w:rPr>
          <w:rFonts w:ascii="Times New Roman" w:hAnsi="Times New Roman" w:cs="Times New Roman"/>
          <w:sz w:val="24"/>
          <w:szCs w:val="24"/>
        </w:rPr>
        <w:t xml:space="preserve"> .</w:t>
      </w:r>
      <w:r w:rsidR="008765F1">
        <w:rPr>
          <w:rFonts w:ascii="Times New Roman" w:hAnsi="Times New Roman" w:cs="Times New Roman"/>
          <w:sz w:val="24"/>
          <w:szCs w:val="24"/>
        </w:rPr>
        <w:t>20</w:t>
      </w:r>
      <w:r w:rsidR="0030527D">
        <w:rPr>
          <w:rFonts w:ascii="Times New Roman" w:hAnsi="Times New Roman" w:cs="Times New Roman"/>
          <w:sz w:val="24"/>
          <w:szCs w:val="24"/>
        </w:rPr>
        <w:t>22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763DED">
        <w:rPr>
          <w:rFonts w:ascii="Times New Roman" w:hAnsi="Times New Roman" w:cs="Times New Roman"/>
          <w:sz w:val="24"/>
          <w:szCs w:val="24"/>
        </w:rPr>
        <w:t>20</w:t>
      </w:r>
    </w:p>
    <w:p w:rsidR="000A1975" w:rsidRPr="00B62322" w:rsidRDefault="008430FC" w:rsidP="00764E22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22" w:rsidRPr="00AA259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764E22" w:rsidRPr="00AA2597" w:rsidRDefault="00764E22" w:rsidP="00764E2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</w:t>
      </w:r>
      <w:r w:rsidRPr="00603EC4">
        <w:rPr>
          <w:rFonts w:ascii="Times New Roman" w:hAnsi="Times New Roman" w:cs="Times New Roman"/>
          <w:sz w:val="24"/>
          <w:szCs w:val="24"/>
        </w:rPr>
        <w:t xml:space="preserve">договорам </w:t>
      </w:r>
      <w:r w:rsidR="00603EC4" w:rsidRPr="00603EC4">
        <w:rPr>
          <w:rFonts w:ascii="Times New Roman" w:hAnsi="Times New Roman" w:cs="Times New Roman"/>
          <w:sz w:val="24"/>
          <w:szCs w:val="24"/>
        </w:rPr>
        <w:t>социального найма и договорам найма</w:t>
      </w:r>
      <w:r w:rsidRPr="00603EC4">
        <w:rPr>
          <w:rFonts w:ascii="Times New Roman" w:hAnsi="Times New Roman" w:cs="Times New Roman"/>
          <w:sz w:val="24"/>
          <w:szCs w:val="24"/>
        </w:rPr>
        <w:t xml:space="preserve"> жилых помещений жилищного фонда муниципального образования Нововасюганское сельское поселение</w:t>
      </w:r>
    </w:p>
    <w:p w:rsidR="00764E22" w:rsidRPr="00AA2597" w:rsidRDefault="00764E22" w:rsidP="00764E22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0"/>
        <w:gridCol w:w="1488"/>
        <w:gridCol w:w="25"/>
        <w:gridCol w:w="1471"/>
        <w:gridCol w:w="1501"/>
        <w:gridCol w:w="6"/>
        <w:gridCol w:w="1464"/>
        <w:gridCol w:w="1545"/>
        <w:gridCol w:w="8"/>
        <w:gridCol w:w="6"/>
        <w:gridCol w:w="1470"/>
      </w:tblGrid>
      <w:tr w:rsidR="00764E22" w:rsidRPr="00AA2597" w:rsidTr="00FB6EC7">
        <w:trPr>
          <w:trHeight w:val="315"/>
        </w:trPr>
        <w:tc>
          <w:tcPr>
            <w:tcW w:w="14884" w:type="dxa"/>
            <w:gridSpan w:val="11"/>
            <w:hideMark/>
          </w:tcPr>
          <w:p w:rsidR="00764E22" w:rsidRPr="00AA2597" w:rsidRDefault="00764E22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Жилые дома и квартиры, находящиеся в черте муниципального образования Нововасюганское сельское поселение</w:t>
            </w:r>
          </w:p>
        </w:tc>
      </w:tr>
      <w:tr w:rsidR="00764E22" w:rsidRPr="00AA2597" w:rsidTr="00247B61">
        <w:trPr>
          <w:trHeight w:val="315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64E22" w:rsidRPr="00AA2597" w:rsidTr="00247B61">
        <w:trPr>
          <w:trHeight w:val="484"/>
        </w:trPr>
        <w:tc>
          <w:tcPr>
            <w:tcW w:w="5900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01" w:type="dxa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6" w:type="dxa"/>
            <w:gridSpan w:val="2"/>
            <w:hideMark/>
          </w:tcPr>
          <w:p w:rsidR="00764E22" w:rsidRPr="00AA2597" w:rsidRDefault="00764E22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764E22" w:rsidRPr="00AA2597" w:rsidTr="00247B61">
        <w:trPr>
          <w:trHeight w:val="356"/>
        </w:trPr>
        <w:tc>
          <w:tcPr>
            <w:tcW w:w="5900" w:type="dxa"/>
          </w:tcPr>
          <w:p w:rsidR="00764E22" w:rsidRPr="00AA2597" w:rsidRDefault="00247B61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 отопления, центрального водопровода или водоотведения)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764E22" w:rsidRPr="00AA2597" w:rsidRDefault="0030527D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8,28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E22" w:rsidRPr="00AA2597" w:rsidRDefault="0030527D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764E22" w:rsidRPr="00AA2597" w:rsidRDefault="00001D6B" w:rsidP="00FB6E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</w:t>
            </w:r>
            <w:r w:rsidR="0030527D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E22" w:rsidRPr="00AA2597" w:rsidRDefault="0030527D" w:rsidP="00001D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7,45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764E22" w:rsidRPr="00AA2597" w:rsidRDefault="0030527D" w:rsidP="003052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001D6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476" w:type="dxa"/>
            <w:gridSpan w:val="2"/>
          </w:tcPr>
          <w:p w:rsidR="00764E22" w:rsidRPr="00AA2597" w:rsidRDefault="00001D6B" w:rsidP="003052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30527D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</w:tr>
      <w:tr w:rsidR="00247B61" w:rsidRPr="00AA2597" w:rsidTr="00247B61">
        <w:trPr>
          <w:trHeight w:val="70"/>
        </w:trPr>
        <w:tc>
          <w:tcPr>
            <w:tcW w:w="5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47B61" w:rsidRPr="00AA2597" w:rsidRDefault="00247B61" w:rsidP="00247B6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 отопления, центрального водопровода и водоотведения)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30527D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</w:t>
            </w:r>
            <w:r w:rsidR="0030527D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30527D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7,46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30527D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7,18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30527D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7B61" w:rsidRPr="00AA2597" w:rsidRDefault="00001D6B" w:rsidP="00FB6E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30527D"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</w:tc>
      </w:tr>
    </w:tbl>
    <w:p w:rsidR="00764E22" w:rsidRDefault="00764E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4E22" w:rsidSect="00764E22">
      <w:pgSz w:w="16838" w:h="11906" w:orient="landscape" w:code="9"/>
      <w:pgMar w:top="567" w:right="992" w:bottom="1701" w:left="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EC" w:rsidRDefault="003B76EC" w:rsidP="00997F1F">
      <w:pPr>
        <w:spacing w:after="0" w:line="240" w:lineRule="auto"/>
      </w:pPr>
      <w:r>
        <w:separator/>
      </w:r>
    </w:p>
  </w:endnote>
  <w:endnote w:type="continuationSeparator" w:id="1">
    <w:p w:rsidR="003B76EC" w:rsidRDefault="003B76EC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EC" w:rsidRDefault="003B76EC" w:rsidP="00997F1F">
      <w:pPr>
        <w:spacing w:after="0" w:line="240" w:lineRule="auto"/>
      </w:pPr>
      <w:r>
        <w:separator/>
      </w:r>
    </w:p>
  </w:footnote>
  <w:footnote w:type="continuationSeparator" w:id="1">
    <w:p w:rsidR="003B76EC" w:rsidRDefault="003B76EC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9A4F3A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763D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326B"/>
    <w:multiLevelType w:val="multilevel"/>
    <w:tmpl w:val="6B3E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01D6B"/>
    <w:rsid w:val="000078CF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0D546F"/>
    <w:rsid w:val="00144F18"/>
    <w:rsid w:val="00154F1F"/>
    <w:rsid w:val="00155CF5"/>
    <w:rsid w:val="001617F6"/>
    <w:rsid w:val="00173742"/>
    <w:rsid w:val="001757BD"/>
    <w:rsid w:val="00183BAA"/>
    <w:rsid w:val="0019648E"/>
    <w:rsid w:val="001A42D6"/>
    <w:rsid w:val="001B7BA7"/>
    <w:rsid w:val="001C15B8"/>
    <w:rsid w:val="001E2CEC"/>
    <w:rsid w:val="001F6F5D"/>
    <w:rsid w:val="002071E6"/>
    <w:rsid w:val="0021270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0527D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378"/>
    <w:rsid w:val="003B2E65"/>
    <w:rsid w:val="003B76EC"/>
    <w:rsid w:val="003C2F4F"/>
    <w:rsid w:val="003C352C"/>
    <w:rsid w:val="003D1002"/>
    <w:rsid w:val="003D3F60"/>
    <w:rsid w:val="003F2408"/>
    <w:rsid w:val="004017DF"/>
    <w:rsid w:val="004020AB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86AB8"/>
    <w:rsid w:val="004B5BBE"/>
    <w:rsid w:val="004C75F4"/>
    <w:rsid w:val="004D67DD"/>
    <w:rsid w:val="004E2136"/>
    <w:rsid w:val="004F40ED"/>
    <w:rsid w:val="004F4615"/>
    <w:rsid w:val="004F6A7E"/>
    <w:rsid w:val="00505E3C"/>
    <w:rsid w:val="005079EA"/>
    <w:rsid w:val="00511CA9"/>
    <w:rsid w:val="00513B37"/>
    <w:rsid w:val="0052520A"/>
    <w:rsid w:val="00532A2F"/>
    <w:rsid w:val="005434C1"/>
    <w:rsid w:val="00547299"/>
    <w:rsid w:val="005477B0"/>
    <w:rsid w:val="00551486"/>
    <w:rsid w:val="0055377A"/>
    <w:rsid w:val="00560FB7"/>
    <w:rsid w:val="0058468B"/>
    <w:rsid w:val="0058586A"/>
    <w:rsid w:val="00596831"/>
    <w:rsid w:val="005A7672"/>
    <w:rsid w:val="005C0339"/>
    <w:rsid w:val="005D1DBF"/>
    <w:rsid w:val="00603EC4"/>
    <w:rsid w:val="00617865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A4604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3B93"/>
    <w:rsid w:val="00756AD6"/>
    <w:rsid w:val="00760BA7"/>
    <w:rsid w:val="00763DED"/>
    <w:rsid w:val="00764DE1"/>
    <w:rsid w:val="00764E22"/>
    <w:rsid w:val="00766447"/>
    <w:rsid w:val="00774781"/>
    <w:rsid w:val="00775AB7"/>
    <w:rsid w:val="007765A0"/>
    <w:rsid w:val="00782453"/>
    <w:rsid w:val="00784A33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A4F3A"/>
    <w:rsid w:val="009B6357"/>
    <w:rsid w:val="009C1D1B"/>
    <w:rsid w:val="009F4234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71CFB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0DF4"/>
    <w:rsid w:val="00C611FB"/>
    <w:rsid w:val="00C67A74"/>
    <w:rsid w:val="00C77847"/>
    <w:rsid w:val="00CB342B"/>
    <w:rsid w:val="00CC3992"/>
    <w:rsid w:val="00CD3CA7"/>
    <w:rsid w:val="00CD3FD8"/>
    <w:rsid w:val="00CE0032"/>
    <w:rsid w:val="00D1043B"/>
    <w:rsid w:val="00D10E8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D7996"/>
    <w:rsid w:val="00DF0DB1"/>
    <w:rsid w:val="00E00074"/>
    <w:rsid w:val="00E000FA"/>
    <w:rsid w:val="00E12E32"/>
    <w:rsid w:val="00E214F0"/>
    <w:rsid w:val="00E62FD6"/>
    <w:rsid w:val="00E63B1A"/>
    <w:rsid w:val="00E64DB9"/>
    <w:rsid w:val="00E73858"/>
    <w:rsid w:val="00EA3212"/>
    <w:rsid w:val="00EA3354"/>
    <w:rsid w:val="00EA722D"/>
    <w:rsid w:val="00ED121D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A369A"/>
    <w:rsid w:val="00FA4D41"/>
    <w:rsid w:val="00FA52A4"/>
    <w:rsid w:val="00FC0D0E"/>
    <w:rsid w:val="00FD1B98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sky-okrug.ru/docs/doc/postanovlenie-ob-indeksatsii-razmera-platy-za-polzovanie-zhilym-pomescheniem-dlya-nanimatelej-zhilyh-po-151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rodsky-okr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85F-814D-49C8-A6B1-CD64961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Elena</cp:lastModifiedBy>
  <cp:revision>16</cp:revision>
  <cp:lastPrinted>2022-02-14T08:05:00Z</cp:lastPrinted>
  <dcterms:created xsi:type="dcterms:W3CDTF">2019-03-21T09:38:00Z</dcterms:created>
  <dcterms:modified xsi:type="dcterms:W3CDTF">2022-02-14T08:53:00Z</dcterms:modified>
</cp:coreProperties>
</file>