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6C" w:rsidRDefault="00932D6C">
      <w:pPr>
        <w:shd w:val="clear" w:color="auto" w:fill="FFFFFF"/>
        <w:jc w:val="center"/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Муниципальное казенное учреждение</w:t>
      </w:r>
    </w:p>
    <w:p w:rsidR="00932D6C" w:rsidRDefault="00932D6C">
      <w:pPr>
        <w:shd w:val="clear" w:color="auto" w:fill="FFFFFF"/>
        <w:spacing w:before="48"/>
        <w:jc w:val="center"/>
      </w:pPr>
      <w:r>
        <w:rPr>
          <w:rFonts w:eastAsia="Times New Roman"/>
          <w:b/>
          <w:bCs/>
          <w:sz w:val="24"/>
          <w:szCs w:val="24"/>
        </w:rPr>
        <w:t>администрация Нововасюганского сельского поселения</w:t>
      </w:r>
    </w:p>
    <w:p w:rsidR="00932D6C" w:rsidRDefault="00932D6C">
      <w:pPr>
        <w:shd w:val="clear" w:color="auto" w:fill="FFFFFF"/>
        <w:spacing w:before="38"/>
        <w:jc w:val="center"/>
      </w:pPr>
      <w:r>
        <w:rPr>
          <w:rFonts w:eastAsia="Times New Roman"/>
          <w:b/>
          <w:bCs/>
          <w:sz w:val="24"/>
          <w:szCs w:val="24"/>
        </w:rPr>
        <w:t>Каргасокского района Томской области</w:t>
      </w:r>
    </w:p>
    <w:p w:rsidR="00932D6C" w:rsidRDefault="00932D6C">
      <w:pPr>
        <w:shd w:val="clear" w:color="auto" w:fill="FFFFFF"/>
        <w:spacing w:before="317"/>
        <w:jc w:val="center"/>
      </w:pPr>
      <w:r>
        <w:rPr>
          <w:rFonts w:eastAsia="Times New Roman"/>
          <w:b/>
          <w:bCs/>
          <w:sz w:val="24"/>
          <w:szCs w:val="24"/>
        </w:rPr>
        <w:t>ПОСТАНОВЛЕНИЕ</w:t>
      </w:r>
    </w:p>
    <w:p w:rsidR="00932D6C" w:rsidRDefault="00DC53C1">
      <w:pPr>
        <w:shd w:val="clear" w:color="auto" w:fill="FFFFFF"/>
        <w:tabs>
          <w:tab w:val="left" w:pos="8626"/>
        </w:tabs>
        <w:spacing w:before="562"/>
      </w:pPr>
      <w:r>
        <w:rPr>
          <w:rFonts w:eastAsia="Times New Roman"/>
          <w:sz w:val="24"/>
          <w:szCs w:val="24"/>
        </w:rPr>
        <w:t>12.</w:t>
      </w:r>
      <w:r w:rsidR="00194FBF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4</w:t>
      </w:r>
      <w:r w:rsidR="00194FBF">
        <w:rPr>
          <w:rFonts w:eastAsia="Times New Roman"/>
          <w:sz w:val="24"/>
          <w:szCs w:val="24"/>
        </w:rPr>
        <w:t>.</w:t>
      </w:r>
      <w:r w:rsidR="00DF1F3F">
        <w:rPr>
          <w:rFonts w:eastAsia="Times New Roman"/>
          <w:sz w:val="24"/>
          <w:szCs w:val="24"/>
        </w:rPr>
        <w:t>201</w:t>
      </w:r>
      <w:r>
        <w:rPr>
          <w:rFonts w:eastAsia="Times New Roman"/>
          <w:sz w:val="24"/>
          <w:szCs w:val="24"/>
        </w:rPr>
        <w:t>7</w:t>
      </w:r>
      <w:r w:rsidR="00DF1F3F">
        <w:rPr>
          <w:rFonts w:eastAsia="Times New Roman"/>
          <w:sz w:val="24"/>
          <w:szCs w:val="24"/>
        </w:rPr>
        <w:t xml:space="preserve"> г.</w:t>
      </w:r>
      <w:r w:rsidR="00932D6C">
        <w:rPr>
          <w:rFonts w:ascii="Arial" w:eastAsia="Times New Roman" w:cs="Arial"/>
          <w:sz w:val="24"/>
          <w:szCs w:val="24"/>
        </w:rPr>
        <w:tab/>
      </w:r>
      <w:r w:rsidR="00932D6C"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26</w:t>
      </w:r>
      <w:r w:rsidR="00932D6C">
        <w:rPr>
          <w:rFonts w:eastAsia="Times New Roman"/>
          <w:sz w:val="24"/>
          <w:szCs w:val="24"/>
        </w:rPr>
        <w:t xml:space="preserve">  </w:t>
      </w:r>
    </w:p>
    <w:p w:rsidR="00932D6C" w:rsidRDefault="00932D6C">
      <w:pPr>
        <w:shd w:val="clear" w:color="auto" w:fill="FFFFFF"/>
        <w:spacing w:before="283"/>
        <w:jc w:val="center"/>
      </w:pPr>
      <w:r>
        <w:rPr>
          <w:rFonts w:eastAsia="Times New Roman"/>
          <w:sz w:val="24"/>
          <w:szCs w:val="24"/>
        </w:rPr>
        <w:t>с. Новый Васюган</w:t>
      </w:r>
    </w:p>
    <w:p w:rsidR="00932D6C" w:rsidRDefault="00932D6C">
      <w:pPr>
        <w:shd w:val="clear" w:color="auto" w:fill="FFFFFF"/>
        <w:spacing w:before="557"/>
        <w:ind w:right="3974" w:firstLine="480"/>
      </w:pPr>
      <w:r>
        <w:rPr>
          <w:rFonts w:eastAsia="Times New Roman"/>
          <w:sz w:val="24"/>
          <w:szCs w:val="24"/>
        </w:rPr>
        <w:t>О внесении изменений в Положение об оплате труда и материальном стимулировании инструкторов по физической культуре и спорту в Администрации Нововасюганского сельского Поселения, утвержденное Постановлением Главы администрации Нововасюганского сельского поселения от 01.06.2010 №20.</w:t>
      </w:r>
    </w:p>
    <w:p w:rsidR="00932D6C" w:rsidRPr="00DC53C1" w:rsidRDefault="00932D6C" w:rsidP="004D6F9E">
      <w:pPr>
        <w:shd w:val="clear" w:color="auto" w:fill="FFFFFF"/>
        <w:spacing w:before="590"/>
        <w:ind w:firstLine="89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 </w:t>
      </w:r>
      <w:r w:rsidR="002D5ADB">
        <w:rPr>
          <w:rFonts w:eastAsia="Times New Roman"/>
          <w:sz w:val="24"/>
          <w:szCs w:val="24"/>
        </w:rPr>
        <w:t>Приказом Министерства здравоохранения и социального развития Российской Федерации от 27</w:t>
      </w:r>
      <w:r w:rsidR="00DC53C1">
        <w:rPr>
          <w:rFonts w:eastAsia="Times New Roman"/>
          <w:sz w:val="24"/>
          <w:szCs w:val="24"/>
        </w:rPr>
        <w:t>.02.</w:t>
      </w:r>
      <w:r w:rsidR="002D5ADB">
        <w:rPr>
          <w:rFonts w:eastAsia="Times New Roman"/>
          <w:sz w:val="24"/>
          <w:szCs w:val="24"/>
        </w:rPr>
        <w:t xml:space="preserve">2012 № 165н «Об утверждении профессиональных квалификационных групп должностей работников физической культуры и спорта», </w:t>
      </w:r>
      <w:r>
        <w:rPr>
          <w:rFonts w:eastAsia="Times New Roman"/>
          <w:sz w:val="24"/>
          <w:szCs w:val="24"/>
        </w:rPr>
        <w:t>Постановлением Администрации Томской области от 1</w:t>
      </w:r>
      <w:r w:rsidR="004D6F9E">
        <w:rPr>
          <w:rFonts w:eastAsia="Times New Roman"/>
          <w:sz w:val="24"/>
          <w:szCs w:val="24"/>
        </w:rPr>
        <w:t>3</w:t>
      </w:r>
      <w:r w:rsidR="00DC53C1">
        <w:rPr>
          <w:rFonts w:eastAsia="Times New Roman"/>
          <w:sz w:val="24"/>
          <w:szCs w:val="24"/>
        </w:rPr>
        <w:t>.01.</w:t>
      </w:r>
      <w:r>
        <w:rPr>
          <w:rFonts w:eastAsia="Times New Roman"/>
          <w:sz w:val="24"/>
          <w:szCs w:val="24"/>
        </w:rPr>
        <w:t>201</w:t>
      </w:r>
      <w:r w:rsidR="004D6F9E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№ </w:t>
      </w:r>
      <w:r w:rsidR="004D6F9E">
        <w:rPr>
          <w:rFonts w:eastAsia="Times New Roman"/>
          <w:sz w:val="24"/>
          <w:szCs w:val="24"/>
        </w:rPr>
        <w:t>3а</w:t>
      </w:r>
      <w:r>
        <w:rPr>
          <w:rFonts w:eastAsia="Times New Roman"/>
          <w:sz w:val="24"/>
          <w:szCs w:val="24"/>
        </w:rPr>
        <w:t xml:space="preserve"> «Об у</w:t>
      </w:r>
      <w:r w:rsidR="004D6F9E">
        <w:rPr>
          <w:rFonts w:eastAsia="Times New Roman"/>
          <w:sz w:val="24"/>
          <w:szCs w:val="24"/>
        </w:rPr>
        <w:t>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области, и о внесении изменений в Постановление Администрации Томской области от 27</w:t>
      </w:r>
      <w:r w:rsidR="002D5ADB">
        <w:rPr>
          <w:rFonts w:eastAsia="Times New Roman"/>
          <w:sz w:val="24"/>
          <w:szCs w:val="24"/>
        </w:rPr>
        <w:t xml:space="preserve"> апреля </w:t>
      </w:r>
      <w:r w:rsidR="004D6F9E">
        <w:rPr>
          <w:rFonts w:eastAsia="Times New Roman"/>
          <w:sz w:val="24"/>
          <w:szCs w:val="24"/>
        </w:rPr>
        <w:t>2009 г</w:t>
      </w:r>
      <w:r w:rsidR="002D5ADB">
        <w:rPr>
          <w:rFonts w:eastAsia="Times New Roman"/>
          <w:sz w:val="24"/>
          <w:szCs w:val="24"/>
        </w:rPr>
        <w:t>ода</w:t>
      </w:r>
      <w:r w:rsidR="004D6F9E">
        <w:rPr>
          <w:rFonts w:eastAsia="Times New Roman"/>
          <w:sz w:val="24"/>
          <w:szCs w:val="24"/>
        </w:rPr>
        <w:t xml:space="preserve"> № 80а</w:t>
      </w:r>
      <w:r>
        <w:rPr>
          <w:rFonts w:eastAsia="Times New Roman"/>
          <w:sz w:val="24"/>
          <w:szCs w:val="24"/>
        </w:rPr>
        <w:t>»</w:t>
      </w:r>
      <w:r w:rsidR="004D6F9E">
        <w:rPr>
          <w:rFonts w:eastAsia="Times New Roman"/>
          <w:sz w:val="24"/>
          <w:szCs w:val="24"/>
        </w:rPr>
        <w:t>,</w:t>
      </w:r>
      <w:r w:rsidR="009B3F01">
        <w:rPr>
          <w:rFonts w:eastAsia="Times New Roman"/>
          <w:sz w:val="24"/>
          <w:szCs w:val="24"/>
        </w:rPr>
        <w:t xml:space="preserve"> Постановлением </w:t>
      </w:r>
      <w:r w:rsidR="00DC53C1">
        <w:rPr>
          <w:rFonts w:eastAsia="Times New Roman"/>
          <w:sz w:val="24"/>
          <w:szCs w:val="24"/>
        </w:rPr>
        <w:t>Администрации Каргасокского района</w:t>
      </w:r>
      <w:r w:rsidR="009B3F01">
        <w:rPr>
          <w:rFonts w:eastAsia="Times New Roman"/>
          <w:sz w:val="24"/>
          <w:szCs w:val="24"/>
        </w:rPr>
        <w:t xml:space="preserve"> от 1</w:t>
      </w:r>
      <w:r w:rsidR="00DC53C1">
        <w:rPr>
          <w:rFonts w:eastAsia="Times New Roman"/>
          <w:sz w:val="24"/>
          <w:szCs w:val="24"/>
        </w:rPr>
        <w:t>1</w:t>
      </w:r>
      <w:r w:rsidR="009B3F01">
        <w:rPr>
          <w:rFonts w:eastAsia="Times New Roman"/>
          <w:sz w:val="24"/>
          <w:szCs w:val="24"/>
        </w:rPr>
        <w:t>.0</w:t>
      </w:r>
      <w:r w:rsidR="00DC53C1">
        <w:rPr>
          <w:rFonts w:eastAsia="Times New Roman"/>
          <w:sz w:val="24"/>
          <w:szCs w:val="24"/>
        </w:rPr>
        <w:t>4</w:t>
      </w:r>
      <w:r w:rsidR="009B3F01">
        <w:rPr>
          <w:rFonts w:eastAsia="Times New Roman"/>
          <w:sz w:val="24"/>
          <w:szCs w:val="24"/>
        </w:rPr>
        <w:t>.201</w:t>
      </w:r>
      <w:r w:rsidR="00DC53C1">
        <w:rPr>
          <w:rFonts w:eastAsia="Times New Roman"/>
          <w:sz w:val="24"/>
          <w:szCs w:val="24"/>
        </w:rPr>
        <w:t>7</w:t>
      </w:r>
      <w:r w:rsidR="009B3F01">
        <w:rPr>
          <w:rFonts w:eastAsia="Times New Roman"/>
          <w:sz w:val="24"/>
          <w:szCs w:val="24"/>
        </w:rPr>
        <w:t xml:space="preserve"> № 94 </w:t>
      </w:r>
      <w:r w:rsidR="009B3F01" w:rsidRPr="00DC53C1">
        <w:rPr>
          <w:rFonts w:eastAsia="Times New Roman"/>
          <w:sz w:val="24"/>
          <w:szCs w:val="24"/>
        </w:rPr>
        <w:t>«</w:t>
      </w:r>
      <w:r w:rsidR="00DC53C1" w:rsidRPr="00DC53C1">
        <w:rPr>
          <w:rFonts w:eastAsia="Times New Roman"/>
          <w:sz w:val="24"/>
          <w:szCs w:val="24"/>
        </w:rPr>
        <w:t>О</w:t>
      </w:r>
      <w:r w:rsidR="00DC53C1" w:rsidRPr="00DC53C1">
        <w:rPr>
          <w:sz w:val="24"/>
          <w:szCs w:val="24"/>
        </w:rPr>
        <w:t>б</w:t>
      </w:r>
      <w:r w:rsidR="00DC53C1" w:rsidRPr="00DC53C1">
        <w:rPr>
          <w:rFonts w:eastAsia="Times New Roman"/>
          <w:sz w:val="24"/>
          <w:szCs w:val="24"/>
        </w:rPr>
        <w:t xml:space="preserve"> </w:t>
      </w:r>
      <w:r w:rsidR="00DC53C1" w:rsidRPr="00DC53C1">
        <w:rPr>
          <w:sz w:val="24"/>
          <w:szCs w:val="24"/>
        </w:rPr>
        <w:t xml:space="preserve">утверждении Методики распределения межбюджетных трансфертов бюджетам сельских поселений Каргасокского района на обеспечение   условий для развития физической культуры и массового спорта, о  признании утратившим силу </w:t>
      </w:r>
      <w:r w:rsidR="00DC53C1" w:rsidRPr="00DC53C1">
        <w:rPr>
          <w:rFonts w:eastAsia="Times New Roman"/>
          <w:sz w:val="24"/>
          <w:szCs w:val="24"/>
        </w:rPr>
        <w:t>постановления Главы Каргасокского района от 28.02.2008 года №46 «Об утверждении Методики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</w:t>
      </w:r>
      <w:r w:rsidR="009B3F01" w:rsidRPr="00DC53C1">
        <w:rPr>
          <w:rFonts w:eastAsia="Times New Roman"/>
          <w:sz w:val="24"/>
          <w:szCs w:val="24"/>
        </w:rPr>
        <w:t>»,</w:t>
      </w:r>
    </w:p>
    <w:p w:rsidR="00932D6C" w:rsidRDefault="00932D6C">
      <w:pPr>
        <w:shd w:val="clear" w:color="auto" w:fill="FFFFFF"/>
        <w:spacing w:before="278"/>
      </w:pPr>
      <w:r>
        <w:rPr>
          <w:rFonts w:eastAsia="Times New Roman"/>
          <w:sz w:val="24"/>
          <w:szCs w:val="24"/>
        </w:rPr>
        <w:t>ПОСТАНОВЛЯЮ:</w:t>
      </w:r>
    </w:p>
    <w:p w:rsidR="009A70A9" w:rsidRDefault="00932D6C" w:rsidP="009A70A9">
      <w:pPr>
        <w:shd w:val="clear" w:color="auto" w:fill="FFFFFF"/>
        <w:ind w:firstLine="84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9A70A9">
        <w:rPr>
          <w:rFonts w:eastAsia="Times New Roman"/>
          <w:sz w:val="24"/>
          <w:szCs w:val="24"/>
        </w:rPr>
        <w:t xml:space="preserve">п.п. 2.1. Положения изложить в следующей редакции: </w:t>
      </w:r>
    </w:p>
    <w:p w:rsidR="009A70A9" w:rsidRPr="009A70A9" w:rsidRDefault="009A70A9" w:rsidP="009A70A9">
      <w:pPr>
        <w:ind w:right="-185"/>
        <w:jc w:val="center"/>
        <w:rPr>
          <w:sz w:val="24"/>
          <w:szCs w:val="24"/>
        </w:rPr>
      </w:pPr>
      <w:r>
        <w:rPr>
          <w:rStyle w:val="a3"/>
          <w:sz w:val="24"/>
          <w:szCs w:val="24"/>
        </w:rPr>
        <w:t>«</w:t>
      </w:r>
      <w:r w:rsidRPr="009A70A9">
        <w:rPr>
          <w:rStyle w:val="a3"/>
          <w:sz w:val="24"/>
          <w:szCs w:val="24"/>
        </w:rPr>
        <w:t>2. Должностные оклады</w:t>
      </w:r>
    </w:p>
    <w:p w:rsidR="009A70A9" w:rsidRPr="009A70A9" w:rsidRDefault="009A70A9" w:rsidP="009A70A9">
      <w:pPr>
        <w:rPr>
          <w:sz w:val="24"/>
          <w:szCs w:val="24"/>
        </w:rPr>
      </w:pPr>
      <w:r w:rsidRPr="009A70A9">
        <w:rPr>
          <w:sz w:val="24"/>
          <w:szCs w:val="24"/>
        </w:rPr>
        <w:t> </w:t>
      </w:r>
    </w:p>
    <w:p w:rsidR="009A70A9" w:rsidRPr="009A70A9" w:rsidRDefault="009A70A9" w:rsidP="009A70A9">
      <w:pPr>
        <w:rPr>
          <w:sz w:val="24"/>
          <w:szCs w:val="24"/>
        </w:rPr>
      </w:pPr>
      <w:r w:rsidRPr="009A70A9">
        <w:rPr>
          <w:sz w:val="24"/>
          <w:szCs w:val="24"/>
        </w:rPr>
        <w:t xml:space="preserve">2.1. Размер должностного оклада </w:t>
      </w:r>
      <w:r w:rsidR="002D5ADB">
        <w:rPr>
          <w:sz w:val="24"/>
          <w:szCs w:val="24"/>
        </w:rPr>
        <w:t xml:space="preserve">профессиональной квалификационной группы должностей работников физической культуры и спорта второго уровня 1-го квалификационного уровня </w:t>
      </w:r>
      <w:r w:rsidRPr="009A70A9">
        <w:rPr>
          <w:sz w:val="24"/>
          <w:szCs w:val="24"/>
        </w:rPr>
        <w:t>составляет:</w:t>
      </w:r>
    </w:p>
    <w:p w:rsidR="009A70A9" w:rsidRPr="009A70A9" w:rsidRDefault="009A70A9" w:rsidP="009A70A9">
      <w:pPr>
        <w:rPr>
          <w:sz w:val="24"/>
          <w:szCs w:val="24"/>
        </w:rPr>
      </w:pPr>
      <w:r w:rsidRPr="009A70A9">
        <w:rPr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6243"/>
        <w:gridCol w:w="2104"/>
      </w:tblGrid>
      <w:tr w:rsidR="009A70A9" w:rsidRPr="009A70A9" w:rsidTr="00D3717C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jc w:val="center"/>
              <w:rPr>
                <w:sz w:val="24"/>
                <w:szCs w:val="24"/>
              </w:rPr>
            </w:pPr>
            <w:r w:rsidRPr="009A70A9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jc w:val="center"/>
              <w:rPr>
                <w:sz w:val="24"/>
                <w:szCs w:val="24"/>
              </w:rPr>
            </w:pPr>
            <w:r w:rsidRPr="009A70A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4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jc w:val="center"/>
              <w:rPr>
                <w:sz w:val="24"/>
                <w:szCs w:val="24"/>
              </w:rPr>
            </w:pPr>
            <w:r w:rsidRPr="009A70A9">
              <w:rPr>
                <w:sz w:val="24"/>
                <w:szCs w:val="24"/>
              </w:rPr>
              <w:t>Должностной оклад, в рублях</w:t>
            </w:r>
          </w:p>
        </w:tc>
      </w:tr>
      <w:tr w:rsidR="009A70A9" w:rsidRPr="009A70A9" w:rsidTr="00D3717C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ind w:hanging="360"/>
              <w:jc w:val="center"/>
              <w:rPr>
                <w:sz w:val="24"/>
                <w:szCs w:val="24"/>
              </w:rPr>
            </w:pPr>
            <w:r w:rsidRPr="009A70A9">
              <w:rPr>
                <w:sz w:val="24"/>
                <w:szCs w:val="24"/>
              </w:rPr>
              <w:t>1.      </w:t>
            </w: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jc w:val="center"/>
              <w:rPr>
                <w:sz w:val="24"/>
                <w:szCs w:val="24"/>
              </w:rPr>
            </w:pPr>
          </w:p>
        </w:tc>
      </w:tr>
      <w:tr w:rsidR="009A70A9" w:rsidRPr="009A70A9" w:rsidTr="00D3717C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9A70A9" w:rsidP="00D3717C">
            <w:pPr>
              <w:ind w:hanging="360"/>
              <w:jc w:val="center"/>
              <w:rPr>
                <w:sz w:val="24"/>
                <w:szCs w:val="24"/>
              </w:rPr>
            </w:pPr>
            <w:r w:rsidRPr="009A70A9">
              <w:rPr>
                <w:sz w:val="24"/>
                <w:szCs w:val="24"/>
              </w:rPr>
              <w:t>2.    1.  </w:t>
            </w: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Default="009A70A9" w:rsidP="009A70A9">
            <w:pPr>
              <w:rPr>
                <w:sz w:val="24"/>
                <w:szCs w:val="24"/>
              </w:rPr>
            </w:pPr>
            <w:r w:rsidRPr="009A70A9">
              <w:rPr>
                <w:sz w:val="24"/>
                <w:szCs w:val="24"/>
              </w:rPr>
              <w:t>Инс</w:t>
            </w:r>
            <w:r w:rsidR="002D5ADB">
              <w:rPr>
                <w:sz w:val="24"/>
                <w:szCs w:val="24"/>
              </w:rPr>
              <w:t>труктор</w:t>
            </w:r>
            <w:r w:rsidRPr="009A70A9">
              <w:rPr>
                <w:sz w:val="24"/>
                <w:szCs w:val="24"/>
              </w:rPr>
              <w:t xml:space="preserve"> по Спорту</w:t>
            </w:r>
          </w:p>
          <w:p w:rsidR="009A70A9" w:rsidRPr="009A70A9" w:rsidRDefault="009A70A9" w:rsidP="009A70A9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A9" w:rsidRPr="009A70A9" w:rsidRDefault="00DC53C1" w:rsidP="00DC53C1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  <w:r w:rsidR="009A70A9" w:rsidRPr="009A70A9">
              <w:rPr>
                <w:sz w:val="24"/>
                <w:szCs w:val="24"/>
              </w:rPr>
              <w:t>,00</w:t>
            </w:r>
          </w:p>
        </w:tc>
      </w:tr>
    </w:tbl>
    <w:p w:rsidR="00932D6C" w:rsidRPr="009A70A9" w:rsidRDefault="009A70A9" w:rsidP="009A70A9">
      <w:pPr>
        <w:jc w:val="center"/>
        <w:rPr>
          <w:sz w:val="24"/>
          <w:szCs w:val="24"/>
        </w:rPr>
      </w:pPr>
      <w:r w:rsidRPr="009A70A9">
        <w:rPr>
          <w:sz w:val="24"/>
          <w:szCs w:val="24"/>
        </w:rPr>
        <w:t> </w:t>
      </w:r>
    </w:p>
    <w:p w:rsidR="009B3F01" w:rsidRDefault="009B3F01" w:rsidP="009B3F01">
      <w:pPr>
        <w:shd w:val="clear" w:color="auto" w:fill="FFFFFF"/>
        <w:tabs>
          <w:tab w:val="left" w:pos="106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Районный коэффициент составляет 50%;</w:t>
      </w:r>
    </w:p>
    <w:p w:rsidR="009B3F01" w:rsidRDefault="009B3F01" w:rsidP="009B3F01">
      <w:pPr>
        <w:shd w:val="clear" w:color="auto" w:fill="FFFFFF"/>
        <w:tabs>
          <w:tab w:val="left" w:pos="106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Надбавка за стаж работы в районах Крайнего Севера и приравненных к ним местностям составляет 50 %;</w:t>
      </w:r>
    </w:p>
    <w:p w:rsidR="009B3F01" w:rsidRDefault="009B3F01" w:rsidP="009B3F01">
      <w:pPr>
        <w:shd w:val="clear" w:color="auto" w:fill="FFFFFF"/>
        <w:tabs>
          <w:tab w:val="left" w:pos="106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Сельские составляют 25 %;</w:t>
      </w:r>
    </w:p>
    <w:p w:rsidR="009B3F01" w:rsidRDefault="009B3F01" w:rsidP="009B3F01">
      <w:pPr>
        <w:shd w:val="clear" w:color="auto" w:fill="FFFFFF"/>
        <w:tabs>
          <w:tab w:val="left" w:pos="1066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Установленный законодательством размер начислений на фонд оплаты труда составляет 30,2 %.</w:t>
      </w:r>
    </w:p>
    <w:p w:rsidR="009B3F01" w:rsidRDefault="009B3F01" w:rsidP="009B3F01">
      <w:pPr>
        <w:shd w:val="clear" w:color="auto" w:fill="FFFFFF"/>
        <w:tabs>
          <w:tab w:val="left" w:pos="1066"/>
        </w:tabs>
        <w:jc w:val="both"/>
        <w:rPr>
          <w:sz w:val="24"/>
          <w:szCs w:val="24"/>
        </w:rPr>
      </w:pPr>
    </w:p>
    <w:p w:rsidR="00932D6C" w:rsidRDefault="00932D6C" w:rsidP="009B3F01">
      <w:pPr>
        <w:numPr>
          <w:ilvl w:val="0"/>
          <w:numId w:val="1"/>
        </w:numPr>
        <w:shd w:val="clear" w:color="auto" w:fill="FFFFFF"/>
        <w:tabs>
          <w:tab w:val="left" w:pos="851"/>
        </w:tabs>
        <w:ind w:firstLine="71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подлежит официальному обнародованию в соответствии с Уставом муниципального образования Нововасюганское сельское поселение.</w:t>
      </w:r>
    </w:p>
    <w:p w:rsidR="00932D6C" w:rsidRDefault="00932D6C" w:rsidP="0030623E">
      <w:pPr>
        <w:numPr>
          <w:ilvl w:val="0"/>
          <w:numId w:val="1"/>
        </w:numPr>
        <w:shd w:val="clear" w:color="auto" w:fill="FFFFFF"/>
        <w:tabs>
          <w:tab w:val="left" w:pos="1066"/>
        </w:tabs>
        <w:ind w:firstLine="71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постановление вступает в силу с момента его официального обнародования</w:t>
      </w:r>
      <w:r w:rsidR="003359CE">
        <w:rPr>
          <w:rFonts w:eastAsia="Times New Roman"/>
          <w:sz w:val="24"/>
          <w:szCs w:val="24"/>
        </w:rPr>
        <w:t xml:space="preserve"> и распространяет свое действие на правоотношения сложившиеся с </w:t>
      </w:r>
      <w:r w:rsidR="00DC53C1">
        <w:rPr>
          <w:rFonts w:eastAsia="Times New Roman"/>
          <w:sz w:val="24"/>
          <w:szCs w:val="24"/>
        </w:rPr>
        <w:t>12</w:t>
      </w:r>
      <w:r w:rsidR="003359CE" w:rsidRPr="00194FBF">
        <w:rPr>
          <w:rFonts w:eastAsia="Times New Roman"/>
          <w:sz w:val="24"/>
          <w:szCs w:val="24"/>
        </w:rPr>
        <w:t>.</w:t>
      </w:r>
      <w:r w:rsidR="00194FBF" w:rsidRPr="00194FBF">
        <w:rPr>
          <w:rFonts w:eastAsia="Times New Roman"/>
          <w:sz w:val="24"/>
          <w:szCs w:val="24"/>
        </w:rPr>
        <w:t>0</w:t>
      </w:r>
      <w:r w:rsidR="00DC53C1">
        <w:rPr>
          <w:rFonts w:eastAsia="Times New Roman"/>
          <w:sz w:val="24"/>
          <w:szCs w:val="24"/>
        </w:rPr>
        <w:t>6</w:t>
      </w:r>
      <w:r w:rsidR="003359CE" w:rsidRPr="00194FBF">
        <w:rPr>
          <w:rFonts w:eastAsia="Times New Roman"/>
          <w:sz w:val="24"/>
          <w:szCs w:val="24"/>
        </w:rPr>
        <w:t>.201</w:t>
      </w:r>
      <w:r w:rsidR="00194FBF" w:rsidRPr="00194FBF">
        <w:rPr>
          <w:rFonts w:eastAsia="Times New Roman"/>
          <w:sz w:val="24"/>
          <w:szCs w:val="24"/>
        </w:rPr>
        <w:t>7</w:t>
      </w:r>
      <w:r w:rsidR="003359CE">
        <w:rPr>
          <w:rFonts w:eastAsia="Times New Roman"/>
          <w:sz w:val="24"/>
          <w:szCs w:val="24"/>
        </w:rPr>
        <w:t xml:space="preserve"> года</w:t>
      </w:r>
      <w:r>
        <w:rPr>
          <w:rFonts w:eastAsia="Times New Roman"/>
          <w:sz w:val="24"/>
          <w:szCs w:val="24"/>
        </w:rPr>
        <w:t>.</w:t>
      </w:r>
    </w:p>
    <w:p w:rsidR="009A70A9" w:rsidRDefault="00932D6C" w:rsidP="009A70A9">
      <w:pPr>
        <w:shd w:val="clear" w:color="auto" w:fill="FFFFFF"/>
        <w:ind w:firstLine="648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rFonts w:eastAsia="Times New Roman"/>
          <w:sz w:val="24"/>
          <w:szCs w:val="24"/>
        </w:rPr>
        <w:t>Контроль   за   исполнением   настоящего   постановления   возложить   на</w:t>
      </w:r>
      <w:r w:rsidR="0030623E">
        <w:rPr>
          <w:rFonts w:eastAsia="Times New Roman"/>
          <w:sz w:val="24"/>
          <w:szCs w:val="24"/>
        </w:rPr>
        <w:t xml:space="preserve"> Дюдяеву Л.М., </w:t>
      </w:r>
      <w:r>
        <w:rPr>
          <w:rFonts w:eastAsia="Times New Roman"/>
          <w:sz w:val="24"/>
          <w:szCs w:val="24"/>
        </w:rPr>
        <w:t>главного бухгалтера.</w:t>
      </w:r>
    </w:p>
    <w:p w:rsidR="009A70A9" w:rsidRDefault="009A70A9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A70A9" w:rsidRDefault="009A70A9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32D6C" w:rsidRDefault="00932D6C" w:rsidP="009A70A9">
      <w:pPr>
        <w:shd w:val="clear" w:color="auto" w:fill="FFFFFF"/>
      </w:pPr>
      <w:r>
        <w:rPr>
          <w:rFonts w:eastAsia="Times New Roman"/>
          <w:sz w:val="24"/>
          <w:szCs w:val="24"/>
        </w:rPr>
        <w:t>Глава сельского поселения</w:t>
      </w:r>
      <w:r w:rsidR="009A70A9">
        <w:rPr>
          <w:rFonts w:eastAsia="Times New Roman"/>
          <w:sz w:val="24"/>
          <w:szCs w:val="24"/>
        </w:rPr>
        <w:t xml:space="preserve">                                      П.Г. Лысенко</w:t>
      </w:r>
    </w:p>
    <w:p w:rsidR="009A70A9" w:rsidRDefault="009A70A9" w:rsidP="009A70A9">
      <w:pPr>
        <w:shd w:val="clear" w:color="auto" w:fill="FFFFFF"/>
      </w:pPr>
    </w:p>
    <w:p w:rsidR="009A70A9" w:rsidRDefault="009A70A9" w:rsidP="009A70A9">
      <w:pPr>
        <w:shd w:val="clear" w:color="auto" w:fill="FFFFFF"/>
      </w:pPr>
    </w:p>
    <w:p w:rsidR="009B3F01" w:rsidRDefault="009A70A9" w:rsidP="009A70A9">
      <w:pPr>
        <w:shd w:val="clear" w:color="auto" w:fill="FFFFFF"/>
      </w:pPr>
      <w:r>
        <w:t xml:space="preserve">                                                                                                   </w:t>
      </w: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011609" w:rsidRPr="00194FBF" w:rsidRDefault="00011609" w:rsidP="009B3F01">
      <w:pPr>
        <w:shd w:val="clear" w:color="auto" w:fill="FFFFFF"/>
        <w:jc w:val="right"/>
        <w:rPr>
          <w:sz w:val="24"/>
          <w:szCs w:val="24"/>
        </w:rPr>
      </w:pPr>
      <w:r w:rsidRPr="00194FBF">
        <w:rPr>
          <w:spacing w:val="-19"/>
          <w:sz w:val="24"/>
          <w:szCs w:val="24"/>
        </w:rPr>
        <w:t>"Утверждено</w:t>
      </w:r>
    </w:p>
    <w:p w:rsidR="00011609" w:rsidRPr="00194FBF" w:rsidRDefault="00011609" w:rsidP="009A70A9">
      <w:pPr>
        <w:shd w:val="clear" w:color="auto" w:fill="FFFFFF"/>
        <w:spacing w:line="221" w:lineRule="exact"/>
        <w:jc w:val="right"/>
        <w:rPr>
          <w:sz w:val="24"/>
          <w:szCs w:val="24"/>
        </w:rPr>
      </w:pPr>
      <w:r w:rsidRPr="00194FBF">
        <w:rPr>
          <w:spacing w:val="-12"/>
          <w:sz w:val="24"/>
          <w:szCs w:val="24"/>
        </w:rPr>
        <w:t>Постановлением Главы</w:t>
      </w:r>
    </w:p>
    <w:p w:rsidR="00011609" w:rsidRPr="00194FBF" w:rsidRDefault="00011609" w:rsidP="00011609">
      <w:pPr>
        <w:shd w:val="clear" w:color="auto" w:fill="FFFFFF"/>
        <w:spacing w:line="221" w:lineRule="exact"/>
        <w:ind w:right="-81"/>
        <w:jc w:val="right"/>
        <w:rPr>
          <w:spacing w:val="-9"/>
          <w:sz w:val="24"/>
          <w:szCs w:val="24"/>
        </w:rPr>
      </w:pPr>
      <w:r w:rsidRPr="00194FBF">
        <w:rPr>
          <w:spacing w:val="-9"/>
          <w:sz w:val="24"/>
          <w:szCs w:val="24"/>
        </w:rPr>
        <w:t>Администрации Нововасюганского</w:t>
      </w:r>
    </w:p>
    <w:p w:rsidR="00011609" w:rsidRPr="00194FBF" w:rsidRDefault="00011609" w:rsidP="00011609">
      <w:pPr>
        <w:shd w:val="clear" w:color="auto" w:fill="FFFFFF"/>
        <w:spacing w:line="221" w:lineRule="exact"/>
        <w:ind w:right="-81"/>
        <w:jc w:val="right"/>
        <w:rPr>
          <w:sz w:val="24"/>
          <w:szCs w:val="24"/>
        </w:rPr>
      </w:pPr>
      <w:r w:rsidRPr="00194FBF">
        <w:rPr>
          <w:spacing w:val="-9"/>
          <w:sz w:val="24"/>
          <w:szCs w:val="24"/>
        </w:rPr>
        <w:t>Сельского поселения</w:t>
      </w:r>
    </w:p>
    <w:p w:rsidR="00011609" w:rsidRPr="00194FBF" w:rsidRDefault="00011609" w:rsidP="00011609">
      <w:pPr>
        <w:shd w:val="clear" w:color="auto" w:fill="FFFFFF"/>
        <w:spacing w:line="221" w:lineRule="exact"/>
        <w:ind w:right="-81"/>
        <w:jc w:val="right"/>
        <w:rPr>
          <w:spacing w:val="-4"/>
          <w:sz w:val="24"/>
          <w:szCs w:val="24"/>
        </w:rPr>
      </w:pPr>
      <w:r w:rsidRPr="00194FBF">
        <w:rPr>
          <w:spacing w:val="-4"/>
          <w:sz w:val="24"/>
          <w:szCs w:val="24"/>
        </w:rPr>
        <w:t>от  01 июня 2010г. №20</w:t>
      </w:r>
    </w:p>
    <w:p w:rsidR="0030623E" w:rsidRPr="00194FBF" w:rsidRDefault="00011609" w:rsidP="00011609">
      <w:pPr>
        <w:shd w:val="clear" w:color="auto" w:fill="FFFFFF"/>
        <w:spacing w:line="221" w:lineRule="exact"/>
        <w:ind w:right="-81"/>
        <w:jc w:val="right"/>
        <w:rPr>
          <w:spacing w:val="-4"/>
          <w:sz w:val="24"/>
          <w:szCs w:val="24"/>
        </w:rPr>
      </w:pPr>
      <w:r w:rsidRPr="00194FBF">
        <w:rPr>
          <w:spacing w:val="-4"/>
          <w:sz w:val="24"/>
          <w:szCs w:val="24"/>
        </w:rPr>
        <w:t>(в ред. Постановления от 23.12.2013</w:t>
      </w:r>
      <w:r w:rsidR="0030623E" w:rsidRPr="00194FBF">
        <w:rPr>
          <w:spacing w:val="-4"/>
          <w:sz w:val="24"/>
          <w:szCs w:val="24"/>
        </w:rPr>
        <w:t xml:space="preserve"> г.</w:t>
      </w:r>
      <w:r w:rsidRPr="00194FBF">
        <w:rPr>
          <w:spacing w:val="-4"/>
          <w:sz w:val="24"/>
          <w:szCs w:val="24"/>
        </w:rPr>
        <w:t xml:space="preserve"> № 115</w:t>
      </w:r>
      <w:r w:rsidR="0030623E" w:rsidRPr="00194FBF">
        <w:rPr>
          <w:spacing w:val="-4"/>
          <w:sz w:val="24"/>
          <w:szCs w:val="24"/>
        </w:rPr>
        <w:t>,</w:t>
      </w:r>
    </w:p>
    <w:p w:rsidR="00194FBF" w:rsidRPr="00194FBF" w:rsidRDefault="0030623E" w:rsidP="00011609">
      <w:pPr>
        <w:shd w:val="clear" w:color="auto" w:fill="FFFFFF"/>
        <w:spacing w:line="221" w:lineRule="exact"/>
        <w:ind w:right="-81"/>
        <w:jc w:val="right"/>
        <w:rPr>
          <w:spacing w:val="-4"/>
          <w:sz w:val="24"/>
          <w:szCs w:val="24"/>
        </w:rPr>
      </w:pPr>
      <w:r w:rsidRPr="00194FBF">
        <w:rPr>
          <w:spacing w:val="-4"/>
          <w:sz w:val="24"/>
          <w:szCs w:val="24"/>
        </w:rPr>
        <w:t>в ред. Постановления от 20.02.2016 г. № 13</w:t>
      </w:r>
      <w:r w:rsidR="00194FBF" w:rsidRPr="00194FBF">
        <w:rPr>
          <w:spacing w:val="-4"/>
          <w:sz w:val="24"/>
          <w:szCs w:val="24"/>
        </w:rPr>
        <w:t>,</w:t>
      </w:r>
    </w:p>
    <w:p w:rsidR="00F97728" w:rsidRDefault="00194FBF" w:rsidP="00011609">
      <w:pPr>
        <w:shd w:val="clear" w:color="auto" w:fill="FFFFFF"/>
        <w:spacing w:line="221" w:lineRule="exact"/>
        <w:ind w:right="-81"/>
        <w:jc w:val="right"/>
        <w:rPr>
          <w:spacing w:val="-4"/>
          <w:sz w:val="24"/>
          <w:szCs w:val="24"/>
        </w:rPr>
      </w:pPr>
      <w:r w:rsidRPr="00194FBF">
        <w:rPr>
          <w:spacing w:val="-4"/>
          <w:sz w:val="24"/>
          <w:szCs w:val="24"/>
        </w:rPr>
        <w:t>в ред. Постановления от 31.10.2016 г. № 90.1</w:t>
      </w:r>
      <w:r w:rsidR="00F97728">
        <w:rPr>
          <w:spacing w:val="-4"/>
          <w:sz w:val="24"/>
          <w:szCs w:val="24"/>
        </w:rPr>
        <w:t>,</w:t>
      </w:r>
    </w:p>
    <w:p w:rsidR="00011609" w:rsidRPr="00194FBF" w:rsidRDefault="00F97728" w:rsidP="00011609">
      <w:pPr>
        <w:shd w:val="clear" w:color="auto" w:fill="FFFFFF"/>
        <w:spacing w:line="221" w:lineRule="exact"/>
        <w:ind w:right="-81"/>
        <w:jc w:val="right"/>
        <w:rPr>
          <w:sz w:val="24"/>
          <w:szCs w:val="24"/>
        </w:rPr>
      </w:pPr>
      <w:r>
        <w:rPr>
          <w:spacing w:val="-4"/>
          <w:sz w:val="24"/>
          <w:szCs w:val="24"/>
        </w:rPr>
        <w:t>в ред. Постановления от 12.04.2017 № 26</w:t>
      </w:r>
      <w:r w:rsidR="00011609" w:rsidRPr="00194FBF">
        <w:rPr>
          <w:spacing w:val="-4"/>
          <w:sz w:val="24"/>
          <w:szCs w:val="24"/>
        </w:rPr>
        <w:t>)</w:t>
      </w:r>
    </w:p>
    <w:p w:rsidR="00011609" w:rsidRPr="00194FBF" w:rsidRDefault="00011609" w:rsidP="00011609">
      <w:pPr>
        <w:shd w:val="clear" w:color="auto" w:fill="FFFFFF"/>
        <w:ind w:right="-81"/>
        <w:jc w:val="right"/>
        <w:rPr>
          <w:sz w:val="24"/>
          <w:szCs w:val="24"/>
        </w:rPr>
      </w:pPr>
      <w:r w:rsidRPr="00194FBF">
        <w:rPr>
          <w:spacing w:val="-12"/>
          <w:sz w:val="24"/>
          <w:szCs w:val="24"/>
        </w:rPr>
        <w:t>Приложени</w:t>
      </w:r>
      <w:r w:rsidR="00194FBF" w:rsidRPr="00194FBF">
        <w:rPr>
          <w:spacing w:val="-12"/>
          <w:sz w:val="24"/>
          <w:szCs w:val="24"/>
        </w:rPr>
        <w:t>е</w:t>
      </w:r>
      <w:r w:rsidRPr="00194FBF">
        <w:rPr>
          <w:spacing w:val="-12"/>
          <w:sz w:val="24"/>
          <w:szCs w:val="24"/>
        </w:rPr>
        <w:t xml:space="preserve"> 1</w:t>
      </w:r>
    </w:p>
    <w:p w:rsidR="00011609" w:rsidRPr="00194FBF" w:rsidRDefault="00011609" w:rsidP="00011609">
      <w:pPr>
        <w:spacing w:line="375" w:lineRule="atLeast"/>
        <w:rPr>
          <w:rStyle w:val="a3"/>
          <w:sz w:val="24"/>
          <w:szCs w:val="24"/>
        </w:rPr>
      </w:pPr>
    </w:p>
    <w:p w:rsidR="00011609" w:rsidRPr="00194FBF" w:rsidRDefault="00011609" w:rsidP="00011609">
      <w:pPr>
        <w:jc w:val="center"/>
        <w:rPr>
          <w:sz w:val="24"/>
          <w:szCs w:val="24"/>
        </w:rPr>
      </w:pPr>
      <w:r w:rsidRPr="00194FBF">
        <w:rPr>
          <w:rStyle w:val="a3"/>
          <w:sz w:val="24"/>
          <w:szCs w:val="24"/>
        </w:rPr>
        <w:t xml:space="preserve">ПОЛОЖЕНИЕ </w:t>
      </w:r>
    </w:p>
    <w:p w:rsidR="00011609" w:rsidRPr="00194FBF" w:rsidRDefault="00011609" w:rsidP="00011609">
      <w:pPr>
        <w:jc w:val="center"/>
        <w:rPr>
          <w:sz w:val="24"/>
          <w:szCs w:val="24"/>
        </w:rPr>
      </w:pPr>
      <w:r w:rsidRPr="00194FBF">
        <w:rPr>
          <w:rStyle w:val="a3"/>
          <w:sz w:val="24"/>
          <w:szCs w:val="24"/>
        </w:rPr>
        <w:t xml:space="preserve">об оплате труда и материальном стимулировании </w:t>
      </w:r>
    </w:p>
    <w:p w:rsidR="00011609" w:rsidRPr="00194FBF" w:rsidRDefault="00011609" w:rsidP="00011609">
      <w:pPr>
        <w:jc w:val="center"/>
        <w:rPr>
          <w:sz w:val="24"/>
          <w:szCs w:val="24"/>
        </w:rPr>
      </w:pPr>
      <w:r w:rsidRPr="00194FBF">
        <w:rPr>
          <w:rStyle w:val="a3"/>
          <w:sz w:val="24"/>
          <w:szCs w:val="24"/>
        </w:rPr>
        <w:t xml:space="preserve">инструкторов по физической культуре и спорту в Администрации </w:t>
      </w:r>
    </w:p>
    <w:p w:rsidR="00011609" w:rsidRPr="00194FBF" w:rsidRDefault="00011609" w:rsidP="00011609">
      <w:pPr>
        <w:jc w:val="center"/>
        <w:rPr>
          <w:sz w:val="24"/>
          <w:szCs w:val="24"/>
        </w:rPr>
      </w:pPr>
      <w:r w:rsidRPr="00194FBF">
        <w:rPr>
          <w:rStyle w:val="a3"/>
          <w:sz w:val="24"/>
          <w:szCs w:val="24"/>
        </w:rPr>
        <w:t>Нововасюганского сельского поселения</w:t>
      </w:r>
    </w:p>
    <w:p w:rsidR="00011609" w:rsidRPr="00194FBF" w:rsidRDefault="00011609" w:rsidP="00011609">
      <w:pPr>
        <w:jc w:val="center"/>
        <w:rPr>
          <w:sz w:val="24"/>
          <w:szCs w:val="24"/>
        </w:rPr>
      </w:pPr>
      <w:r w:rsidRPr="00194FBF">
        <w:rPr>
          <w:rStyle w:val="a3"/>
          <w:sz w:val="24"/>
          <w:szCs w:val="24"/>
        </w:rPr>
        <w:t> </w:t>
      </w:r>
    </w:p>
    <w:p w:rsidR="00011609" w:rsidRPr="00194FBF" w:rsidRDefault="00011609" w:rsidP="00011609">
      <w:pPr>
        <w:jc w:val="center"/>
        <w:rPr>
          <w:sz w:val="24"/>
          <w:szCs w:val="24"/>
        </w:rPr>
      </w:pPr>
      <w:r w:rsidRPr="00194FBF">
        <w:rPr>
          <w:rStyle w:val="a3"/>
          <w:sz w:val="24"/>
          <w:szCs w:val="24"/>
        </w:rPr>
        <w:t>1. Оплата труда работников</w:t>
      </w:r>
    </w:p>
    <w:p w:rsidR="00011609" w:rsidRPr="00194FBF" w:rsidRDefault="00011609" w:rsidP="00011609">
      <w:pPr>
        <w:rPr>
          <w:sz w:val="24"/>
          <w:szCs w:val="24"/>
        </w:rPr>
      </w:pPr>
      <w:r w:rsidRPr="00194FBF">
        <w:rPr>
          <w:sz w:val="24"/>
          <w:szCs w:val="24"/>
        </w:rPr>
        <w:t> 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 xml:space="preserve">1.1. Оплата труда </w:t>
      </w:r>
      <w:r w:rsidRPr="00194FBF">
        <w:rPr>
          <w:rStyle w:val="a3"/>
          <w:b w:val="0"/>
          <w:sz w:val="24"/>
          <w:szCs w:val="24"/>
        </w:rPr>
        <w:t>инструкторов по физической культуре и спорту</w:t>
      </w:r>
      <w:r w:rsidRPr="00194FBF">
        <w:rPr>
          <w:rStyle w:val="a3"/>
          <w:sz w:val="24"/>
          <w:szCs w:val="24"/>
        </w:rPr>
        <w:t xml:space="preserve"> </w:t>
      </w:r>
      <w:r w:rsidRPr="00194FBF">
        <w:rPr>
          <w:sz w:val="24"/>
          <w:szCs w:val="24"/>
        </w:rPr>
        <w:t>в Администрации Нововасюганского сельского поселения (далее работник) состоит из: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>- должностного оклада;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>- выплаты стимулирующего характера;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>-премия;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>-выплаты компенсационного характера</w:t>
      </w:r>
    </w:p>
    <w:p w:rsidR="00011609" w:rsidRPr="00194FBF" w:rsidRDefault="00011609" w:rsidP="00194FBF">
      <w:pPr>
        <w:ind w:right="-185"/>
        <w:jc w:val="both"/>
        <w:rPr>
          <w:sz w:val="24"/>
          <w:szCs w:val="24"/>
        </w:rPr>
      </w:pPr>
      <w:r w:rsidRPr="00194FBF">
        <w:rPr>
          <w:sz w:val="24"/>
          <w:szCs w:val="24"/>
        </w:rPr>
        <w:t>1.2. Предельный норматив для формирования фонда оплаты труда работника устанавливается в размере выделенных бюджетных средств на эти цели на текущий финансовый год, за счет областной субсидии</w:t>
      </w:r>
      <w:r w:rsidR="00194FBF">
        <w:rPr>
          <w:sz w:val="24"/>
          <w:szCs w:val="24"/>
        </w:rPr>
        <w:t>.</w:t>
      </w:r>
      <w:r w:rsidRPr="00194FBF">
        <w:rPr>
          <w:sz w:val="24"/>
          <w:szCs w:val="24"/>
        </w:rPr>
        <w:t xml:space="preserve"> </w:t>
      </w:r>
    </w:p>
    <w:p w:rsidR="00011609" w:rsidRPr="00194FBF" w:rsidRDefault="00011609" w:rsidP="00011609">
      <w:pPr>
        <w:ind w:right="-185"/>
        <w:jc w:val="center"/>
        <w:rPr>
          <w:sz w:val="24"/>
          <w:szCs w:val="24"/>
        </w:rPr>
      </w:pPr>
      <w:r w:rsidRPr="00194FBF">
        <w:rPr>
          <w:rStyle w:val="a3"/>
          <w:sz w:val="24"/>
          <w:szCs w:val="24"/>
        </w:rPr>
        <w:t>2. Должностные оклады</w:t>
      </w:r>
    </w:p>
    <w:p w:rsidR="00011609" w:rsidRPr="00194FBF" w:rsidRDefault="00011609" w:rsidP="00011609">
      <w:pPr>
        <w:rPr>
          <w:sz w:val="24"/>
          <w:szCs w:val="24"/>
        </w:rPr>
      </w:pPr>
      <w:r w:rsidRPr="00194FBF">
        <w:rPr>
          <w:sz w:val="24"/>
          <w:szCs w:val="24"/>
        </w:rPr>
        <w:t> </w:t>
      </w:r>
    </w:p>
    <w:p w:rsidR="0085321B" w:rsidRPr="00194FBF" w:rsidRDefault="0085321B" w:rsidP="0085321B">
      <w:pPr>
        <w:rPr>
          <w:sz w:val="24"/>
          <w:szCs w:val="24"/>
        </w:rPr>
      </w:pPr>
      <w:r w:rsidRPr="00194FBF">
        <w:rPr>
          <w:sz w:val="24"/>
          <w:szCs w:val="24"/>
        </w:rPr>
        <w:t>2.1. Размер должностного оклада профессиональной квалификационной группы должностей работников физической культуры и спорта второго уровня 1-го квалификационного уровня составляет:</w:t>
      </w:r>
    </w:p>
    <w:p w:rsidR="0085321B" w:rsidRPr="00194FBF" w:rsidRDefault="0085321B" w:rsidP="0085321B">
      <w:pPr>
        <w:rPr>
          <w:sz w:val="24"/>
          <w:szCs w:val="24"/>
        </w:rPr>
      </w:pPr>
      <w:r w:rsidRPr="00194FBF">
        <w:rPr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6260"/>
        <w:gridCol w:w="2054"/>
      </w:tblGrid>
      <w:tr w:rsidR="0085321B" w:rsidRPr="00194FBF" w:rsidTr="009B3F01">
        <w:trPr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194FBF" w:rsidRDefault="0085321B" w:rsidP="00D3717C">
            <w:pPr>
              <w:jc w:val="center"/>
              <w:rPr>
                <w:sz w:val="24"/>
                <w:szCs w:val="24"/>
              </w:rPr>
            </w:pPr>
            <w:r w:rsidRPr="00194FBF">
              <w:rPr>
                <w:sz w:val="24"/>
                <w:szCs w:val="24"/>
              </w:rPr>
              <w:t>№ п/п</w:t>
            </w:r>
          </w:p>
        </w:tc>
        <w:tc>
          <w:tcPr>
            <w:tcW w:w="6260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194FBF" w:rsidRDefault="0085321B" w:rsidP="00D3717C">
            <w:pPr>
              <w:jc w:val="center"/>
              <w:rPr>
                <w:sz w:val="24"/>
                <w:szCs w:val="24"/>
              </w:rPr>
            </w:pPr>
            <w:r w:rsidRPr="00194FBF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05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194FBF" w:rsidRDefault="0085321B" w:rsidP="00D3717C">
            <w:pPr>
              <w:jc w:val="center"/>
              <w:rPr>
                <w:sz w:val="24"/>
                <w:szCs w:val="24"/>
              </w:rPr>
            </w:pPr>
            <w:r w:rsidRPr="00194FBF">
              <w:rPr>
                <w:sz w:val="24"/>
                <w:szCs w:val="24"/>
              </w:rPr>
              <w:t>Должностной оклад, в рублях</w:t>
            </w:r>
          </w:p>
        </w:tc>
      </w:tr>
      <w:tr w:rsidR="0085321B" w:rsidRPr="00194FBF" w:rsidTr="009B3F01">
        <w:trPr>
          <w:jc w:val="center"/>
        </w:trPr>
        <w:tc>
          <w:tcPr>
            <w:tcW w:w="69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194FBF" w:rsidRDefault="0085321B" w:rsidP="00D3717C">
            <w:pPr>
              <w:ind w:hanging="360"/>
              <w:jc w:val="center"/>
              <w:rPr>
                <w:sz w:val="24"/>
                <w:szCs w:val="24"/>
              </w:rPr>
            </w:pPr>
            <w:r w:rsidRPr="00194FBF">
              <w:rPr>
                <w:sz w:val="24"/>
                <w:szCs w:val="24"/>
              </w:rPr>
              <w:t>1.      </w:t>
            </w:r>
          </w:p>
        </w:tc>
        <w:tc>
          <w:tcPr>
            <w:tcW w:w="62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194FBF" w:rsidRDefault="0085321B" w:rsidP="00D3717C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194FBF" w:rsidRDefault="0085321B" w:rsidP="00D3717C">
            <w:pPr>
              <w:jc w:val="center"/>
              <w:rPr>
                <w:sz w:val="24"/>
                <w:szCs w:val="24"/>
              </w:rPr>
            </w:pPr>
          </w:p>
        </w:tc>
      </w:tr>
      <w:tr w:rsidR="0085321B" w:rsidRPr="00194FBF" w:rsidTr="009B3F01">
        <w:trPr>
          <w:jc w:val="center"/>
        </w:trPr>
        <w:tc>
          <w:tcPr>
            <w:tcW w:w="69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194FBF" w:rsidRDefault="0085321B" w:rsidP="00D3717C">
            <w:pPr>
              <w:ind w:hanging="360"/>
              <w:jc w:val="center"/>
              <w:rPr>
                <w:sz w:val="24"/>
                <w:szCs w:val="24"/>
              </w:rPr>
            </w:pPr>
            <w:r w:rsidRPr="00194FBF">
              <w:rPr>
                <w:sz w:val="24"/>
                <w:szCs w:val="24"/>
              </w:rPr>
              <w:t>2.    1.  </w:t>
            </w:r>
          </w:p>
        </w:tc>
        <w:tc>
          <w:tcPr>
            <w:tcW w:w="62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194FBF" w:rsidRDefault="0085321B" w:rsidP="00D3717C">
            <w:pPr>
              <w:rPr>
                <w:sz w:val="24"/>
                <w:szCs w:val="24"/>
              </w:rPr>
            </w:pPr>
            <w:r w:rsidRPr="00194FBF">
              <w:rPr>
                <w:sz w:val="24"/>
                <w:szCs w:val="24"/>
              </w:rPr>
              <w:t>Инструктор по Спорту</w:t>
            </w:r>
          </w:p>
          <w:p w:rsidR="0085321B" w:rsidRPr="00194FBF" w:rsidRDefault="0085321B" w:rsidP="00D3717C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1B" w:rsidRPr="00194FBF" w:rsidRDefault="00DC53C1" w:rsidP="009B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6 655</w:t>
            </w:r>
            <w:r w:rsidR="0085321B" w:rsidRPr="00194FBF">
              <w:rPr>
                <w:sz w:val="24"/>
                <w:szCs w:val="24"/>
              </w:rPr>
              <w:t>,00</w:t>
            </w:r>
          </w:p>
        </w:tc>
      </w:tr>
    </w:tbl>
    <w:p w:rsidR="009B3F01" w:rsidRPr="00194FBF" w:rsidRDefault="009B3F01" w:rsidP="009B3F01">
      <w:pPr>
        <w:shd w:val="clear" w:color="auto" w:fill="FFFFFF"/>
        <w:tabs>
          <w:tab w:val="left" w:pos="1066"/>
        </w:tabs>
        <w:jc w:val="both"/>
        <w:rPr>
          <w:sz w:val="24"/>
          <w:szCs w:val="24"/>
        </w:rPr>
      </w:pPr>
      <w:r w:rsidRPr="00194FBF">
        <w:rPr>
          <w:sz w:val="24"/>
          <w:szCs w:val="24"/>
        </w:rPr>
        <w:t>Районный коэффициент составляет 50%;</w:t>
      </w:r>
    </w:p>
    <w:p w:rsidR="009B3F01" w:rsidRPr="00194FBF" w:rsidRDefault="009B3F01" w:rsidP="009B3F01">
      <w:pPr>
        <w:shd w:val="clear" w:color="auto" w:fill="FFFFFF"/>
        <w:tabs>
          <w:tab w:val="left" w:pos="1066"/>
        </w:tabs>
        <w:jc w:val="both"/>
        <w:rPr>
          <w:sz w:val="24"/>
          <w:szCs w:val="24"/>
        </w:rPr>
      </w:pPr>
      <w:r w:rsidRPr="00194FBF">
        <w:rPr>
          <w:sz w:val="24"/>
          <w:szCs w:val="24"/>
        </w:rPr>
        <w:t>Надбавка за стаж работы в районах Крайнего Севера и приравненных к ним местностям составляет 50 %;</w:t>
      </w:r>
    </w:p>
    <w:p w:rsidR="009B3F01" w:rsidRPr="00194FBF" w:rsidRDefault="009B3F01" w:rsidP="009B3F01">
      <w:pPr>
        <w:shd w:val="clear" w:color="auto" w:fill="FFFFFF"/>
        <w:tabs>
          <w:tab w:val="left" w:pos="1066"/>
        </w:tabs>
        <w:jc w:val="both"/>
        <w:rPr>
          <w:sz w:val="24"/>
          <w:szCs w:val="24"/>
        </w:rPr>
      </w:pPr>
      <w:r w:rsidRPr="00194FBF">
        <w:rPr>
          <w:sz w:val="24"/>
          <w:szCs w:val="24"/>
        </w:rPr>
        <w:t>Сельские составляют 25 %;</w:t>
      </w:r>
    </w:p>
    <w:p w:rsidR="009B3F01" w:rsidRPr="00194FBF" w:rsidRDefault="009B3F01" w:rsidP="009B3F01">
      <w:pPr>
        <w:rPr>
          <w:sz w:val="24"/>
          <w:szCs w:val="24"/>
        </w:rPr>
      </w:pPr>
      <w:r w:rsidRPr="00194FBF">
        <w:rPr>
          <w:sz w:val="24"/>
          <w:szCs w:val="24"/>
        </w:rPr>
        <w:t xml:space="preserve">Установленный законодательством размер начислений на фонд оплаты труда составляет 30,2 %. (в ред. Постановления от </w:t>
      </w:r>
      <w:r w:rsidR="00194FBF" w:rsidRPr="00194FBF">
        <w:rPr>
          <w:sz w:val="24"/>
          <w:szCs w:val="24"/>
        </w:rPr>
        <w:t>31.10.</w:t>
      </w:r>
      <w:r w:rsidRPr="00194FBF">
        <w:rPr>
          <w:sz w:val="24"/>
          <w:szCs w:val="24"/>
        </w:rPr>
        <w:t>201</w:t>
      </w:r>
      <w:r w:rsidR="003F7A03" w:rsidRPr="00194FBF">
        <w:rPr>
          <w:sz w:val="24"/>
          <w:szCs w:val="24"/>
        </w:rPr>
        <w:t xml:space="preserve">6 г. № </w:t>
      </w:r>
      <w:r w:rsidR="00194FBF">
        <w:rPr>
          <w:sz w:val="24"/>
          <w:szCs w:val="24"/>
        </w:rPr>
        <w:t>90.1</w:t>
      </w:r>
      <w:r w:rsidRPr="00194FBF">
        <w:rPr>
          <w:sz w:val="24"/>
          <w:szCs w:val="24"/>
        </w:rPr>
        <w:t>);</w:t>
      </w:r>
    </w:p>
    <w:p w:rsidR="00F97728" w:rsidRDefault="00F97728" w:rsidP="0085321B">
      <w:pPr>
        <w:jc w:val="center"/>
        <w:rPr>
          <w:sz w:val="24"/>
          <w:szCs w:val="24"/>
        </w:rPr>
      </w:pPr>
    </w:p>
    <w:p w:rsidR="0085321B" w:rsidRPr="00194FBF" w:rsidRDefault="0085321B" w:rsidP="0085321B">
      <w:pPr>
        <w:jc w:val="center"/>
        <w:rPr>
          <w:sz w:val="24"/>
          <w:szCs w:val="24"/>
        </w:rPr>
      </w:pPr>
      <w:r w:rsidRPr="00194FBF">
        <w:rPr>
          <w:sz w:val="24"/>
          <w:szCs w:val="24"/>
        </w:rPr>
        <w:t> </w:t>
      </w:r>
    </w:p>
    <w:p w:rsidR="00011609" w:rsidRPr="00194FBF" w:rsidRDefault="00011609" w:rsidP="00011609">
      <w:pPr>
        <w:jc w:val="center"/>
        <w:rPr>
          <w:sz w:val="24"/>
          <w:szCs w:val="24"/>
        </w:rPr>
      </w:pPr>
      <w:r w:rsidRPr="00194FBF">
        <w:rPr>
          <w:rStyle w:val="a3"/>
          <w:sz w:val="24"/>
          <w:szCs w:val="24"/>
        </w:rPr>
        <w:t>3. Выплаты стимулирующего характера</w:t>
      </w:r>
    </w:p>
    <w:p w:rsidR="00011609" w:rsidRPr="00194FBF" w:rsidRDefault="00011609" w:rsidP="00011609">
      <w:pPr>
        <w:rPr>
          <w:sz w:val="24"/>
          <w:szCs w:val="24"/>
        </w:rPr>
      </w:pPr>
      <w:r w:rsidRPr="00194FBF">
        <w:rPr>
          <w:sz w:val="24"/>
          <w:szCs w:val="24"/>
        </w:rPr>
        <w:t> 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>3.1. Ежемесячные выплаты стимулирующего характера устанавливаются в размере до 14 процентов должностного оклада.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 xml:space="preserve">3.2. Ежемесячные выплаты стимулирующего характера устанавливаются работнику </w:t>
      </w:r>
      <w:r w:rsidRPr="00194FBF">
        <w:rPr>
          <w:sz w:val="24"/>
          <w:szCs w:val="24"/>
        </w:rPr>
        <w:lastRenderedPageBreak/>
        <w:t>распоряжением главы Администрации Нововасюганского сельского поселения индивидуально и может изменяться в том же порядке в пределах установленного фонда оплаты труда.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>3.3. Выплаты стимулирующего характера изменяются при изменении условий работы, должностных обязанностей.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>3.4. Выплата ежемесячной надбавки к должностному окладу  производится со дня ее установления.</w:t>
      </w:r>
    </w:p>
    <w:p w:rsidR="00011609" w:rsidRPr="00194FBF" w:rsidRDefault="00011609" w:rsidP="00011609">
      <w:pPr>
        <w:jc w:val="center"/>
        <w:rPr>
          <w:rStyle w:val="a3"/>
          <w:sz w:val="24"/>
          <w:szCs w:val="24"/>
        </w:rPr>
      </w:pPr>
    </w:p>
    <w:p w:rsidR="00011609" w:rsidRPr="00194FBF" w:rsidRDefault="00011609" w:rsidP="00011609">
      <w:pPr>
        <w:jc w:val="center"/>
        <w:rPr>
          <w:rStyle w:val="a3"/>
          <w:sz w:val="24"/>
          <w:szCs w:val="24"/>
        </w:rPr>
      </w:pPr>
    </w:p>
    <w:p w:rsidR="00011609" w:rsidRPr="00194FBF" w:rsidRDefault="00011609" w:rsidP="00011609">
      <w:pPr>
        <w:jc w:val="center"/>
        <w:rPr>
          <w:sz w:val="24"/>
          <w:szCs w:val="24"/>
        </w:rPr>
      </w:pPr>
      <w:r w:rsidRPr="00194FBF">
        <w:rPr>
          <w:rStyle w:val="a3"/>
          <w:sz w:val="24"/>
          <w:szCs w:val="24"/>
        </w:rPr>
        <w:t>4. Премия по результатам работы</w:t>
      </w:r>
    </w:p>
    <w:p w:rsidR="00011609" w:rsidRPr="00194FBF" w:rsidRDefault="00011609" w:rsidP="00011609">
      <w:pPr>
        <w:rPr>
          <w:sz w:val="24"/>
          <w:szCs w:val="24"/>
        </w:rPr>
      </w:pPr>
      <w:r w:rsidRPr="00194FBF">
        <w:rPr>
          <w:sz w:val="24"/>
          <w:szCs w:val="24"/>
        </w:rPr>
        <w:t> 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>4.1. Премирование работников производится по результатам работы за месяц, год в конце расчетного периода в день выдачи заработной платы. Размер премии устанавливается работнику распоряжением главы Администрации Нововасюганского сельского поселения (в ред. Постановления от 23.12.2013 № 115).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>4.2. Премирование производится при выполнении следующих условий: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>- соблюдение трудовой дисциплины.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>4.3. Порядок установления размера премии: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 xml:space="preserve">    - премирование работников производится в размере: до 50 процентов должностного оклада  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 xml:space="preserve"> – за месяц,  до 100 процентов должностного оклада – за год, в пределах фонда оплаты труда 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>(в ред. Постановления от 23.12.2013 № 115);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 xml:space="preserve">    - расчетным периодом для начисления премии является  месяц, год (в ред. Постановления от 23.12.2013 № 115); </w:t>
      </w:r>
    </w:p>
    <w:p w:rsidR="00011609" w:rsidRPr="00194FBF" w:rsidRDefault="00011609" w:rsidP="00194FBF">
      <w:pPr>
        <w:jc w:val="both"/>
        <w:rPr>
          <w:sz w:val="24"/>
          <w:szCs w:val="24"/>
        </w:rPr>
      </w:pPr>
      <w:r w:rsidRPr="00194FBF">
        <w:rPr>
          <w:sz w:val="24"/>
          <w:szCs w:val="24"/>
        </w:rPr>
        <w:t xml:space="preserve">    - премия выплачивается в размере пропорционально отработанному времени в расчетном периоде согласно табелям учета рабочего времени (в ред. Постановления от 23.12.2013 № 115).</w:t>
      </w:r>
    </w:p>
    <w:p w:rsidR="00011609" w:rsidRPr="00194FBF" w:rsidRDefault="00011609" w:rsidP="00011609">
      <w:pPr>
        <w:rPr>
          <w:sz w:val="24"/>
          <w:szCs w:val="24"/>
        </w:rPr>
      </w:pPr>
    </w:p>
    <w:p w:rsidR="00011609" w:rsidRPr="00194FBF" w:rsidRDefault="00011609" w:rsidP="00011609">
      <w:pPr>
        <w:jc w:val="center"/>
        <w:rPr>
          <w:b/>
          <w:sz w:val="24"/>
          <w:szCs w:val="24"/>
        </w:rPr>
      </w:pPr>
      <w:r w:rsidRPr="00194FBF">
        <w:rPr>
          <w:b/>
          <w:sz w:val="24"/>
          <w:szCs w:val="24"/>
        </w:rPr>
        <w:t>5.Выплаты компенсационного характера</w:t>
      </w:r>
    </w:p>
    <w:p w:rsidR="00011609" w:rsidRPr="00194FBF" w:rsidRDefault="00011609" w:rsidP="00011609">
      <w:pPr>
        <w:jc w:val="center"/>
        <w:rPr>
          <w:b/>
          <w:sz w:val="24"/>
          <w:szCs w:val="24"/>
        </w:rPr>
      </w:pPr>
    </w:p>
    <w:p w:rsidR="00011609" w:rsidRPr="00194FBF" w:rsidRDefault="00011609" w:rsidP="00194FBF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FBF">
        <w:rPr>
          <w:rStyle w:val="articleseparator1"/>
          <w:rFonts w:ascii="Times New Roman" w:hAnsi="Times New Roman"/>
          <w:sz w:val="24"/>
          <w:szCs w:val="24"/>
        </w:rPr>
        <w:t> </w:t>
      </w:r>
      <w:r w:rsidRPr="00194FBF">
        <w:rPr>
          <w:rFonts w:ascii="Times New Roman" w:hAnsi="Times New Roman" w:cs="Times New Roman"/>
          <w:sz w:val="24"/>
          <w:szCs w:val="24"/>
        </w:rPr>
        <w:t xml:space="preserve"> 5.1.Выплаты компенсационного характера работникам подразделяются на:</w:t>
      </w:r>
    </w:p>
    <w:p w:rsidR="00011609" w:rsidRPr="00194FBF" w:rsidRDefault="00011609" w:rsidP="00194FBF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FBF">
        <w:rPr>
          <w:rFonts w:ascii="Times New Roman" w:hAnsi="Times New Roman" w:cs="Times New Roman"/>
          <w:sz w:val="24"/>
          <w:szCs w:val="24"/>
        </w:rPr>
        <w:t>-районный коэффициент;</w:t>
      </w:r>
    </w:p>
    <w:p w:rsidR="00011609" w:rsidRPr="00194FBF" w:rsidRDefault="00011609" w:rsidP="00194FBF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FBF">
        <w:rPr>
          <w:rFonts w:ascii="Times New Roman" w:hAnsi="Times New Roman" w:cs="Times New Roman"/>
          <w:sz w:val="24"/>
          <w:szCs w:val="24"/>
        </w:rPr>
        <w:t xml:space="preserve">-процентные надбавки за стаж работы в районах Крайнего Севера и приравненных к ним местностях, </w:t>
      </w:r>
    </w:p>
    <w:p w:rsidR="00011609" w:rsidRPr="00194FBF" w:rsidRDefault="00011609" w:rsidP="00194FBF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FBF">
        <w:rPr>
          <w:rFonts w:ascii="Times New Roman" w:hAnsi="Times New Roman" w:cs="Times New Roman"/>
          <w:sz w:val="24"/>
          <w:szCs w:val="24"/>
        </w:rPr>
        <w:t>Выплата надбавок производиться в порядке и размерах, не ниже установленных законами и иными нормативными правовыми актами.</w:t>
      </w:r>
    </w:p>
    <w:p w:rsidR="00011609" w:rsidRPr="00194FBF" w:rsidRDefault="00011609" w:rsidP="00194FBF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FBF">
        <w:rPr>
          <w:rFonts w:ascii="Times New Roman" w:hAnsi="Times New Roman" w:cs="Times New Roman"/>
          <w:sz w:val="24"/>
          <w:szCs w:val="24"/>
        </w:rPr>
        <w:t>5.2.При введении новых систем оплаты труда размеры и условия осуществления выплат компенсационного характера конкретизируются в трудовых договорах работников.</w:t>
      </w:r>
    </w:p>
    <w:p w:rsidR="00011609" w:rsidRPr="00194FBF" w:rsidRDefault="00011609" w:rsidP="00011609">
      <w:pPr>
        <w:jc w:val="center"/>
        <w:rPr>
          <w:rStyle w:val="a3"/>
          <w:sz w:val="24"/>
          <w:szCs w:val="24"/>
        </w:rPr>
      </w:pPr>
    </w:p>
    <w:p w:rsidR="00011609" w:rsidRPr="00194FBF" w:rsidRDefault="00011609" w:rsidP="00011609">
      <w:pPr>
        <w:jc w:val="center"/>
        <w:rPr>
          <w:sz w:val="24"/>
          <w:szCs w:val="24"/>
        </w:rPr>
      </w:pPr>
      <w:r w:rsidRPr="00194FBF">
        <w:rPr>
          <w:rStyle w:val="a3"/>
          <w:sz w:val="24"/>
          <w:szCs w:val="24"/>
        </w:rPr>
        <w:t>6. Источники выплаты премий, ежемесячной надбавки за сложность и</w:t>
      </w:r>
    </w:p>
    <w:p w:rsidR="00011609" w:rsidRPr="00194FBF" w:rsidRDefault="00011609" w:rsidP="00011609">
      <w:pPr>
        <w:ind w:firstLine="360"/>
        <w:jc w:val="center"/>
        <w:rPr>
          <w:sz w:val="24"/>
          <w:szCs w:val="24"/>
        </w:rPr>
      </w:pPr>
      <w:r w:rsidRPr="00194FBF">
        <w:rPr>
          <w:rStyle w:val="a3"/>
          <w:sz w:val="24"/>
          <w:szCs w:val="24"/>
        </w:rPr>
        <w:t>напряженный режим работы, выплаты компенсационного характера</w:t>
      </w:r>
    </w:p>
    <w:p w:rsidR="00011609" w:rsidRPr="00194FBF" w:rsidRDefault="00011609" w:rsidP="00011609">
      <w:pPr>
        <w:rPr>
          <w:sz w:val="24"/>
          <w:szCs w:val="24"/>
        </w:rPr>
      </w:pPr>
      <w:r w:rsidRPr="00194FBF">
        <w:rPr>
          <w:sz w:val="24"/>
          <w:szCs w:val="24"/>
        </w:rPr>
        <w:t> </w:t>
      </w:r>
    </w:p>
    <w:p w:rsidR="00011609" w:rsidRPr="00194FBF" w:rsidRDefault="00011609" w:rsidP="00011609">
      <w:pPr>
        <w:rPr>
          <w:sz w:val="24"/>
          <w:szCs w:val="24"/>
        </w:rPr>
      </w:pPr>
      <w:r w:rsidRPr="00194FBF">
        <w:rPr>
          <w:sz w:val="24"/>
          <w:szCs w:val="24"/>
        </w:rPr>
        <w:t>6.1. Выплата премии по результатам работы, выплаты стимулирующего характера ,выплаты компенсационного характера осуществляется за счет и в пределах годового фонда оплаты труда.</w:t>
      </w:r>
    </w:p>
    <w:p w:rsidR="00011609" w:rsidRPr="00194FBF" w:rsidRDefault="00011609" w:rsidP="00011609">
      <w:pPr>
        <w:rPr>
          <w:sz w:val="24"/>
          <w:szCs w:val="24"/>
        </w:rPr>
      </w:pPr>
      <w:r w:rsidRPr="00194FBF">
        <w:rPr>
          <w:sz w:val="24"/>
          <w:szCs w:val="24"/>
        </w:rPr>
        <w:t xml:space="preserve">6.2. Экономия установленного фонда оплаты труда по итогам года может быть использована для  премирования в конце календарного года.   </w:t>
      </w:r>
    </w:p>
    <w:p w:rsidR="00011609" w:rsidRPr="00194FBF" w:rsidRDefault="00011609" w:rsidP="00011609">
      <w:pPr>
        <w:spacing w:line="375" w:lineRule="atLeast"/>
        <w:rPr>
          <w:sz w:val="24"/>
          <w:szCs w:val="24"/>
        </w:rPr>
      </w:pPr>
      <w:r w:rsidRPr="00194FBF">
        <w:rPr>
          <w:sz w:val="24"/>
          <w:szCs w:val="24"/>
        </w:rPr>
        <w:t> </w:t>
      </w:r>
    </w:p>
    <w:p w:rsidR="00011609" w:rsidRPr="00194FBF" w:rsidRDefault="00011609" w:rsidP="00011609">
      <w:pPr>
        <w:spacing w:line="375" w:lineRule="atLeast"/>
        <w:jc w:val="center"/>
        <w:rPr>
          <w:b/>
          <w:i/>
          <w:sz w:val="24"/>
          <w:szCs w:val="24"/>
        </w:rPr>
      </w:pPr>
    </w:p>
    <w:p w:rsidR="00011609" w:rsidRPr="00194FBF" w:rsidRDefault="00011609" w:rsidP="00011609">
      <w:pPr>
        <w:spacing w:line="375" w:lineRule="atLeast"/>
        <w:jc w:val="center"/>
        <w:rPr>
          <w:b/>
          <w:i/>
          <w:sz w:val="24"/>
          <w:szCs w:val="24"/>
        </w:rPr>
      </w:pPr>
    </w:p>
    <w:p w:rsidR="00011609" w:rsidRPr="00194FBF" w:rsidRDefault="00011609" w:rsidP="00011609">
      <w:pPr>
        <w:spacing w:line="375" w:lineRule="atLeast"/>
        <w:jc w:val="center"/>
        <w:rPr>
          <w:b/>
          <w:i/>
          <w:sz w:val="24"/>
          <w:szCs w:val="24"/>
        </w:rPr>
      </w:pPr>
    </w:p>
    <w:p w:rsidR="00011609" w:rsidRPr="00194FBF" w:rsidRDefault="00011609" w:rsidP="00011609">
      <w:pPr>
        <w:shd w:val="clear" w:color="auto" w:fill="FFFFFF"/>
        <w:rPr>
          <w:sz w:val="24"/>
          <w:szCs w:val="24"/>
        </w:rPr>
      </w:pPr>
    </w:p>
    <w:p w:rsidR="00932D6C" w:rsidRPr="00194FBF" w:rsidRDefault="00932D6C" w:rsidP="00932D6C">
      <w:pPr>
        <w:shd w:val="clear" w:color="auto" w:fill="FFFFFF"/>
        <w:ind w:left="1157" w:right="1037" w:firstLine="211"/>
        <w:rPr>
          <w:sz w:val="24"/>
          <w:szCs w:val="24"/>
        </w:rPr>
      </w:pPr>
    </w:p>
    <w:sectPr w:rsidR="00932D6C" w:rsidRPr="00194FBF" w:rsidSect="00EA2457">
      <w:pgSz w:w="11906" w:h="16838"/>
      <w:pgMar w:top="426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6BCD"/>
    <w:multiLevelType w:val="singleLevel"/>
    <w:tmpl w:val="8BCA3F0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>
    <w:nsid w:val="1992191D"/>
    <w:multiLevelType w:val="hybridMultilevel"/>
    <w:tmpl w:val="FCE473EC"/>
    <w:lvl w:ilvl="0" w:tplc="BED0D50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A5CBE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2B"/>
    <w:rsid w:val="00011609"/>
    <w:rsid w:val="00194FBF"/>
    <w:rsid w:val="002950D8"/>
    <w:rsid w:val="002D5ADB"/>
    <w:rsid w:val="002F341C"/>
    <w:rsid w:val="0030623E"/>
    <w:rsid w:val="003359CE"/>
    <w:rsid w:val="003F7A03"/>
    <w:rsid w:val="004343F4"/>
    <w:rsid w:val="004D6F9E"/>
    <w:rsid w:val="0051289B"/>
    <w:rsid w:val="006E171D"/>
    <w:rsid w:val="0085321B"/>
    <w:rsid w:val="008A5A2B"/>
    <w:rsid w:val="00932D6C"/>
    <w:rsid w:val="009A70A9"/>
    <w:rsid w:val="009B3F01"/>
    <w:rsid w:val="00AE7F55"/>
    <w:rsid w:val="00B11A76"/>
    <w:rsid w:val="00B235DC"/>
    <w:rsid w:val="00B81693"/>
    <w:rsid w:val="00D3717C"/>
    <w:rsid w:val="00DC53C1"/>
    <w:rsid w:val="00DF1F3F"/>
    <w:rsid w:val="00EA2457"/>
    <w:rsid w:val="00F7385D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609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11609"/>
    <w:rPr>
      <w:rFonts w:cs="Times New Roman"/>
    </w:rPr>
  </w:style>
  <w:style w:type="paragraph" w:styleId="a4">
    <w:name w:val="Normal (Web)"/>
    <w:basedOn w:val="a"/>
    <w:uiPriority w:val="99"/>
    <w:rsid w:val="00011609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609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11609"/>
    <w:rPr>
      <w:rFonts w:cs="Times New Roman"/>
    </w:rPr>
  </w:style>
  <w:style w:type="paragraph" w:styleId="a4">
    <w:name w:val="Normal (Web)"/>
    <w:basedOn w:val="a"/>
    <w:uiPriority w:val="99"/>
    <w:rsid w:val="00011609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2357-E3F7-47EB-A310-43549925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1</cp:lastModifiedBy>
  <cp:revision>2</cp:revision>
  <cp:lastPrinted>2017-04-12T09:44:00Z</cp:lastPrinted>
  <dcterms:created xsi:type="dcterms:W3CDTF">2019-12-03T18:17:00Z</dcterms:created>
  <dcterms:modified xsi:type="dcterms:W3CDTF">2019-12-03T18:17:00Z</dcterms:modified>
</cp:coreProperties>
</file>