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DC" w:rsidRPr="00650F40" w:rsidRDefault="007C7FDC">
      <w:pPr>
        <w:rPr>
          <w:rFonts w:ascii="Arial" w:hAnsi="Arial" w:cs="Arial"/>
        </w:rPr>
      </w:pPr>
    </w:p>
    <w:p w:rsidR="0060656B" w:rsidRPr="00650F40" w:rsidRDefault="0060656B" w:rsidP="0060656B">
      <w:pPr>
        <w:jc w:val="center"/>
        <w:rPr>
          <w:rFonts w:ascii="Arial" w:hAnsi="Arial" w:cs="Arial"/>
          <w:b/>
        </w:rPr>
      </w:pPr>
      <w:r w:rsidRPr="00650F40">
        <w:rPr>
          <w:rFonts w:ascii="Arial" w:hAnsi="Arial" w:cs="Arial"/>
          <w:b/>
        </w:rPr>
        <w:t>Муниципальное казенное учреждение</w:t>
      </w:r>
    </w:p>
    <w:p w:rsidR="0060656B" w:rsidRPr="00650F40" w:rsidRDefault="0060656B" w:rsidP="0060656B">
      <w:pPr>
        <w:jc w:val="center"/>
        <w:rPr>
          <w:rFonts w:ascii="Arial" w:hAnsi="Arial" w:cs="Arial"/>
          <w:b/>
        </w:rPr>
      </w:pPr>
      <w:r w:rsidRPr="00650F40">
        <w:rPr>
          <w:rFonts w:ascii="Arial" w:hAnsi="Arial" w:cs="Arial"/>
          <w:b/>
        </w:rPr>
        <w:t>администрация Нововасюганского сельского поселения</w:t>
      </w:r>
    </w:p>
    <w:p w:rsidR="0060656B" w:rsidRPr="00650F40" w:rsidRDefault="0060656B" w:rsidP="0060656B">
      <w:pPr>
        <w:jc w:val="center"/>
        <w:rPr>
          <w:rFonts w:ascii="Arial" w:hAnsi="Arial" w:cs="Arial"/>
          <w:b/>
        </w:rPr>
      </w:pPr>
      <w:r w:rsidRPr="00650F40">
        <w:rPr>
          <w:rFonts w:ascii="Arial" w:hAnsi="Arial" w:cs="Arial"/>
          <w:b/>
        </w:rPr>
        <w:t>Каргасокского района Томской области</w:t>
      </w:r>
    </w:p>
    <w:p w:rsidR="0060656B" w:rsidRPr="00650F40" w:rsidRDefault="0060656B" w:rsidP="0060656B">
      <w:pPr>
        <w:jc w:val="center"/>
        <w:rPr>
          <w:rFonts w:ascii="Arial" w:hAnsi="Arial" w:cs="Arial"/>
          <w:b/>
        </w:rPr>
      </w:pPr>
    </w:p>
    <w:p w:rsidR="0060656B" w:rsidRPr="00650F40" w:rsidRDefault="0060656B" w:rsidP="0060656B">
      <w:pPr>
        <w:jc w:val="center"/>
        <w:rPr>
          <w:rFonts w:ascii="Arial" w:hAnsi="Arial" w:cs="Arial"/>
          <w:b/>
        </w:rPr>
      </w:pPr>
      <w:r w:rsidRPr="00650F40">
        <w:rPr>
          <w:rFonts w:ascii="Arial" w:hAnsi="Arial" w:cs="Arial"/>
          <w:b/>
        </w:rPr>
        <w:t xml:space="preserve">ПОСТАНОВЛЕНИЕ </w:t>
      </w:r>
    </w:p>
    <w:p w:rsidR="007C7FDC" w:rsidRPr="00650F40" w:rsidRDefault="007C7FDC" w:rsidP="007C7FDC">
      <w:pPr>
        <w:rPr>
          <w:rFonts w:ascii="Arial" w:hAnsi="Arial" w:cs="Arial"/>
          <w:b/>
        </w:rPr>
      </w:pPr>
    </w:p>
    <w:p w:rsidR="007C7FDC" w:rsidRPr="00650F40" w:rsidRDefault="00082C72" w:rsidP="007C7FDC">
      <w:pPr>
        <w:rPr>
          <w:rFonts w:ascii="Arial" w:hAnsi="Arial" w:cs="Arial"/>
        </w:rPr>
      </w:pPr>
      <w:r w:rsidRPr="00650F40">
        <w:rPr>
          <w:rFonts w:ascii="Arial" w:hAnsi="Arial" w:cs="Arial"/>
        </w:rPr>
        <w:t>«</w:t>
      </w:r>
      <w:r w:rsidR="00D744B9" w:rsidRPr="00650F40">
        <w:rPr>
          <w:rFonts w:ascii="Arial" w:hAnsi="Arial" w:cs="Arial"/>
        </w:rPr>
        <w:t xml:space="preserve">29» </w:t>
      </w:r>
      <w:r w:rsidRPr="00650F40">
        <w:rPr>
          <w:rFonts w:ascii="Arial" w:hAnsi="Arial" w:cs="Arial"/>
        </w:rPr>
        <w:t>_</w:t>
      </w:r>
      <w:r w:rsidR="00D744B9" w:rsidRPr="00650F40">
        <w:rPr>
          <w:rFonts w:ascii="Arial" w:hAnsi="Arial" w:cs="Arial"/>
          <w:u w:val="single"/>
        </w:rPr>
        <w:t>03</w:t>
      </w:r>
      <w:r w:rsidR="0060656B" w:rsidRPr="00650F40">
        <w:rPr>
          <w:rFonts w:ascii="Arial" w:hAnsi="Arial" w:cs="Arial"/>
        </w:rPr>
        <w:t>_ 201</w:t>
      </w:r>
      <w:r w:rsidR="009069A0" w:rsidRPr="00650F40">
        <w:rPr>
          <w:rFonts w:ascii="Arial" w:hAnsi="Arial" w:cs="Arial"/>
        </w:rPr>
        <w:t>6</w:t>
      </w:r>
      <w:r w:rsidR="00447AC3" w:rsidRPr="00650F40">
        <w:rPr>
          <w:rFonts w:ascii="Arial" w:hAnsi="Arial" w:cs="Arial"/>
        </w:rPr>
        <w:t xml:space="preserve"> </w:t>
      </w:r>
      <w:r w:rsidR="00FA62DB" w:rsidRPr="00650F40">
        <w:rPr>
          <w:rFonts w:ascii="Arial" w:hAnsi="Arial" w:cs="Arial"/>
        </w:rPr>
        <w:t xml:space="preserve">г.  </w:t>
      </w:r>
      <w:r w:rsidR="00FA62DB" w:rsidRPr="00650F40">
        <w:rPr>
          <w:rFonts w:ascii="Arial" w:hAnsi="Arial" w:cs="Arial"/>
        </w:rPr>
        <w:tab/>
      </w:r>
      <w:r w:rsidR="00FA62DB" w:rsidRPr="00650F40">
        <w:rPr>
          <w:rFonts w:ascii="Arial" w:hAnsi="Arial" w:cs="Arial"/>
        </w:rPr>
        <w:tab/>
      </w:r>
      <w:r w:rsidR="00FA62DB" w:rsidRPr="00650F40">
        <w:rPr>
          <w:rFonts w:ascii="Arial" w:hAnsi="Arial" w:cs="Arial"/>
        </w:rPr>
        <w:tab/>
      </w:r>
      <w:r w:rsidR="00FA62DB" w:rsidRPr="00650F40">
        <w:rPr>
          <w:rFonts w:ascii="Arial" w:hAnsi="Arial" w:cs="Arial"/>
        </w:rPr>
        <w:tab/>
      </w:r>
      <w:r w:rsidR="00FA62DB" w:rsidRPr="00650F40">
        <w:rPr>
          <w:rFonts w:ascii="Arial" w:hAnsi="Arial" w:cs="Arial"/>
        </w:rPr>
        <w:tab/>
      </w:r>
      <w:r w:rsidR="00FA62DB" w:rsidRPr="00650F40">
        <w:rPr>
          <w:rFonts w:ascii="Arial" w:hAnsi="Arial" w:cs="Arial"/>
        </w:rPr>
        <w:tab/>
      </w:r>
      <w:r w:rsidR="00FA62DB" w:rsidRPr="00650F40">
        <w:rPr>
          <w:rFonts w:ascii="Arial" w:hAnsi="Arial" w:cs="Arial"/>
        </w:rPr>
        <w:tab/>
        <w:t xml:space="preserve">      </w:t>
      </w:r>
      <w:r w:rsidR="00D744B9" w:rsidRPr="00650F40">
        <w:rPr>
          <w:rFonts w:ascii="Arial" w:hAnsi="Arial" w:cs="Arial"/>
        </w:rPr>
        <w:t xml:space="preserve">                   </w:t>
      </w:r>
      <w:r w:rsidR="00FA62DB" w:rsidRPr="00650F40">
        <w:rPr>
          <w:rFonts w:ascii="Arial" w:hAnsi="Arial" w:cs="Arial"/>
        </w:rPr>
        <w:t xml:space="preserve">        № _</w:t>
      </w:r>
      <w:r w:rsidR="00D744B9" w:rsidRPr="00650F40">
        <w:rPr>
          <w:rFonts w:ascii="Arial" w:hAnsi="Arial" w:cs="Arial"/>
          <w:u w:val="single"/>
        </w:rPr>
        <w:t>25</w:t>
      </w:r>
      <w:r w:rsidR="007C7FDC" w:rsidRPr="00650F40">
        <w:rPr>
          <w:rFonts w:ascii="Arial" w:hAnsi="Arial" w:cs="Arial"/>
          <w:u w:val="single"/>
        </w:rPr>
        <w:t xml:space="preserve"> </w:t>
      </w:r>
    </w:p>
    <w:p w:rsidR="007C7FDC" w:rsidRPr="00650F40" w:rsidRDefault="007C7FDC" w:rsidP="007C7FDC">
      <w:pPr>
        <w:rPr>
          <w:rFonts w:ascii="Arial" w:hAnsi="Arial" w:cs="Arial"/>
        </w:rPr>
      </w:pPr>
    </w:p>
    <w:p w:rsidR="007C7FDC" w:rsidRPr="00650F40" w:rsidRDefault="007C7FDC" w:rsidP="007C7FDC">
      <w:pPr>
        <w:rPr>
          <w:rFonts w:ascii="Arial" w:hAnsi="Arial" w:cs="Arial"/>
        </w:rPr>
      </w:pPr>
    </w:p>
    <w:p w:rsidR="009069A0" w:rsidRPr="00650F40" w:rsidRDefault="007C7FDC" w:rsidP="009069A0">
      <w:pPr>
        <w:pStyle w:val="a3"/>
        <w:rPr>
          <w:rFonts w:ascii="Arial" w:hAnsi="Arial" w:cs="Arial"/>
          <w:sz w:val="24"/>
          <w:szCs w:val="24"/>
        </w:rPr>
      </w:pPr>
      <w:r w:rsidRPr="00650F40">
        <w:rPr>
          <w:rFonts w:ascii="Arial" w:hAnsi="Arial" w:cs="Arial"/>
          <w:sz w:val="24"/>
          <w:szCs w:val="24"/>
        </w:rPr>
        <w:t xml:space="preserve">      </w:t>
      </w:r>
      <w:r w:rsidR="009069A0" w:rsidRPr="00650F40">
        <w:rPr>
          <w:rFonts w:ascii="Arial" w:hAnsi="Arial" w:cs="Arial"/>
          <w:sz w:val="24"/>
          <w:szCs w:val="24"/>
        </w:rPr>
        <w:t xml:space="preserve">Об утверждении Порядка формирования, утверждения </w:t>
      </w:r>
    </w:p>
    <w:p w:rsidR="009069A0" w:rsidRPr="00650F40" w:rsidRDefault="009069A0" w:rsidP="009069A0">
      <w:pPr>
        <w:pStyle w:val="a3"/>
        <w:rPr>
          <w:rFonts w:ascii="Arial" w:hAnsi="Arial" w:cs="Arial"/>
          <w:sz w:val="24"/>
          <w:szCs w:val="24"/>
        </w:rPr>
      </w:pPr>
      <w:r w:rsidRPr="00650F40">
        <w:rPr>
          <w:rFonts w:ascii="Arial" w:hAnsi="Arial" w:cs="Arial"/>
          <w:sz w:val="24"/>
          <w:szCs w:val="24"/>
        </w:rPr>
        <w:t xml:space="preserve">и ведения планов-графиков закупок для обеспечения </w:t>
      </w:r>
    </w:p>
    <w:p w:rsidR="009069A0" w:rsidRPr="00650F40" w:rsidRDefault="009069A0" w:rsidP="009069A0">
      <w:pPr>
        <w:pStyle w:val="a3"/>
        <w:rPr>
          <w:rFonts w:ascii="Arial" w:hAnsi="Arial" w:cs="Arial"/>
          <w:sz w:val="24"/>
          <w:szCs w:val="24"/>
        </w:rPr>
      </w:pPr>
      <w:r w:rsidRPr="00650F40">
        <w:rPr>
          <w:rFonts w:ascii="Arial" w:hAnsi="Arial" w:cs="Arial"/>
          <w:sz w:val="24"/>
          <w:szCs w:val="24"/>
        </w:rPr>
        <w:t xml:space="preserve">муниципальных нужд муниципального образования </w:t>
      </w:r>
    </w:p>
    <w:p w:rsidR="009069A0" w:rsidRPr="00650F40" w:rsidRDefault="009069A0" w:rsidP="009069A0">
      <w:pPr>
        <w:pStyle w:val="a3"/>
        <w:rPr>
          <w:rFonts w:ascii="Arial" w:hAnsi="Arial" w:cs="Arial"/>
          <w:sz w:val="24"/>
          <w:szCs w:val="24"/>
        </w:rPr>
      </w:pPr>
      <w:r w:rsidRPr="00650F40">
        <w:rPr>
          <w:rFonts w:ascii="Arial" w:hAnsi="Arial" w:cs="Arial"/>
          <w:sz w:val="24"/>
          <w:szCs w:val="24"/>
        </w:rPr>
        <w:t xml:space="preserve">Нововасюганское сельское поселение </w:t>
      </w:r>
    </w:p>
    <w:p w:rsidR="007C7FDC" w:rsidRPr="00650F40" w:rsidRDefault="007C7FDC" w:rsidP="009069A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C7FDC" w:rsidRPr="00650F40" w:rsidRDefault="007C7FDC" w:rsidP="007C7FDC">
      <w:pPr>
        <w:rPr>
          <w:rFonts w:ascii="Arial" w:hAnsi="Arial" w:cs="Arial"/>
        </w:rPr>
      </w:pPr>
    </w:p>
    <w:p w:rsidR="00FB221D" w:rsidRPr="00650F40" w:rsidRDefault="007C7FDC" w:rsidP="00FB221D">
      <w:pPr>
        <w:pStyle w:val="1"/>
        <w:jc w:val="left"/>
        <w:rPr>
          <w:b w:val="0"/>
          <w:color w:val="auto"/>
        </w:rPr>
      </w:pPr>
      <w:r w:rsidRPr="00650F40">
        <w:rPr>
          <w:b w:val="0"/>
        </w:rPr>
        <w:t xml:space="preserve">         </w:t>
      </w:r>
      <w:proofErr w:type="gramStart"/>
      <w:r w:rsidR="009069A0" w:rsidRPr="00650F40">
        <w:rPr>
          <w:b w:val="0"/>
          <w:color w:val="auto"/>
        </w:rPr>
        <w:t xml:space="preserve">В соответствии со статьей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FB221D" w:rsidRPr="00650F40">
        <w:rPr>
          <w:b w:val="0"/>
          <w:color w:val="auto"/>
        </w:rPr>
        <w:t>Постановление Правительства РФ от 5 июня 2015 г. N 554</w:t>
      </w:r>
      <w:r w:rsidR="00FB221D" w:rsidRPr="00650F40">
        <w:rPr>
          <w:b w:val="0"/>
          <w:color w:val="auto"/>
        </w:rPr>
        <w:br/>
        <w:t>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</w:t>
      </w:r>
      <w:proofErr w:type="gramEnd"/>
      <w:r w:rsidR="00FB221D" w:rsidRPr="00650F40">
        <w:rPr>
          <w:b w:val="0"/>
          <w:color w:val="auto"/>
        </w:rPr>
        <w:t xml:space="preserve"> также о требованиях к форме плана-графика закупок товаров, работ, услуг"</w:t>
      </w:r>
    </w:p>
    <w:p w:rsidR="00AF69B2" w:rsidRPr="00650F40" w:rsidRDefault="00AF69B2" w:rsidP="009069A0">
      <w:pPr>
        <w:rPr>
          <w:rFonts w:ascii="Arial" w:hAnsi="Arial" w:cs="Arial"/>
        </w:rPr>
      </w:pPr>
    </w:p>
    <w:p w:rsidR="00AF69B2" w:rsidRPr="00650F40" w:rsidRDefault="00AF69B2" w:rsidP="00AF69B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50F40">
        <w:rPr>
          <w:rFonts w:ascii="Arial" w:hAnsi="Arial" w:cs="Arial"/>
          <w:sz w:val="24"/>
          <w:szCs w:val="24"/>
        </w:rPr>
        <w:t>ПОСТАНОВЛЯЮ:</w:t>
      </w:r>
    </w:p>
    <w:p w:rsidR="00AF69B2" w:rsidRPr="00650F40" w:rsidRDefault="00AF69B2" w:rsidP="00E92461">
      <w:pPr>
        <w:rPr>
          <w:rFonts w:ascii="Arial" w:hAnsi="Arial" w:cs="Arial"/>
        </w:rPr>
      </w:pPr>
    </w:p>
    <w:p w:rsidR="009069A0" w:rsidRPr="00650F40" w:rsidRDefault="009069A0" w:rsidP="00333B7E">
      <w:pPr>
        <w:pStyle w:val="a3"/>
        <w:numPr>
          <w:ilvl w:val="0"/>
          <w:numId w:val="13"/>
        </w:numPr>
        <w:ind w:left="426" w:firstLine="159"/>
        <w:rPr>
          <w:rFonts w:ascii="Arial" w:hAnsi="Arial" w:cs="Arial"/>
          <w:sz w:val="24"/>
          <w:szCs w:val="24"/>
        </w:rPr>
      </w:pPr>
      <w:r w:rsidRPr="00650F40">
        <w:rPr>
          <w:rFonts w:ascii="Arial" w:hAnsi="Arial" w:cs="Arial"/>
          <w:sz w:val="24"/>
          <w:szCs w:val="24"/>
        </w:rPr>
        <w:t>Утвердить</w:t>
      </w:r>
      <w:r w:rsidRPr="00650F40">
        <w:rPr>
          <w:rFonts w:ascii="Arial" w:hAnsi="Arial" w:cs="Arial"/>
          <w:b/>
          <w:sz w:val="24"/>
          <w:szCs w:val="24"/>
        </w:rPr>
        <w:t xml:space="preserve"> </w:t>
      </w:r>
      <w:r w:rsidRPr="00650F40">
        <w:rPr>
          <w:rFonts w:ascii="Arial" w:hAnsi="Arial" w:cs="Arial"/>
          <w:sz w:val="24"/>
          <w:szCs w:val="24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</w:t>
      </w:r>
      <w:r w:rsidR="00C732A2" w:rsidRPr="00650F40">
        <w:rPr>
          <w:rFonts w:ascii="Arial" w:hAnsi="Arial" w:cs="Arial"/>
          <w:sz w:val="24"/>
          <w:szCs w:val="24"/>
        </w:rPr>
        <w:t>муниципального образования Нововасюганское сельское поселение</w:t>
      </w:r>
      <w:r w:rsidR="000034DF" w:rsidRPr="00650F40">
        <w:rPr>
          <w:rFonts w:ascii="Arial" w:hAnsi="Arial" w:cs="Arial"/>
          <w:sz w:val="24"/>
          <w:szCs w:val="24"/>
        </w:rPr>
        <w:t xml:space="preserve"> (</w:t>
      </w:r>
      <w:r w:rsidR="00F32276" w:rsidRPr="00650F40">
        <w:rPr>
          <w:rFonts w:ascii="Arial" w:hAnsi="Arial" w:cs="Arial"/>
          <w:sz w:val="24"/>
          <w:szCs w:val="24"/>
        </w:rPr>
        <w:t>приложени</w:t>
      </w:r>
      <w:r w:rsidR="000034DF" w:rsidRPr="00650F40">
        <w:rPr>
          <w:rFonts w:ascii="Arial" w:hAnsi="Arial" w:cs="Arial"/>
          <w:sz w:val="24"/>
          <w:szCs w:val="24"/>
        </w:rPr>
        <w:t>е № 1)</w:t>
      </w:r>
      <w:r w:rsidR="00F32276" w:rsidRPr="00650F40">
        <w:rPr>
          <w:rFonts w:ascii="Arial" w:hAnsi="Arial" w:cs="Arial"/>
          <w:sz w:val="24"/>
          <w:szCs w:val="24"/>
        </w:rPr>
        <w:t>.</w:t>
      </w:r>
      <w:r w:rsidRPr="00650F40">
        <w:rPr>
          <w:rFonts w:ascii="Arial" w:hAnsi="Arial" w:cs="Arial"/>
          <w:sz w:val="24"/>
          <w:szCs w:val="24"/>
        </w:rPr>
        <w:t xml:space="preserve"> </w:t>
      </w:r>
    </w:p>
    <w:p w:rsidR="00333B7E" w:rsidRPr="00650F40" w:rsidRDefault="00333B7E" w:rsidP="00333B7E">
      <w:pPr>
        <w:pStyle w:val="ConsPlusNormal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650F40">
        <w:rPr>
          <w:rFonts w:ascii="Arial" w:hAnsi="Arial" w:cs="Arial"/>
          <w:sz w:val="24"/>
          <w:szCs w:val="24"/>
        </w:rPr>
        <w:t xml:space="preserve">   </w:t>
      </w:r>
      <w:r w:rsidR="009069A0" w:rsidRPr="00650F40">
        <w:rPr>
          <w:rFonts w:ascii="Arial" w:hAnsi="Arial" w:cs="Arial"/>
          <w:sz w:val="24"/>
          <w:szCs w:val="24"/>
        </w:rPr>
        <w:t xml:space="preserve">2. </w:t>
      </w:r>
      <w:r w:rsidRPr="00650F40">
        <w:rPr>
          <w:rFonts w:ascii="Arial" w:hAnsi="Arial" w:cs="Arial"/>
          <w:sz w:val="24"/>
          <w:szCs w:val="24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Нововасюганское сельское поселение </w:t>
      </w:r>
      <w:r w:rsidRPr="00650F40">
        <w:rPr>
          <w:rFonts w:ascii="Arial" w:eastAsiaTheme="minorHAnsi" w:hAnsi="Arial" w:cs="Arial"/>
          <w:sz w:val="24"/>
          <w:szCs w:val="24"/>
        </w:rPr>
        <w:t>в течение 3 дней со дня его утверждения подлежит размещению в Единой информационной системе в сфере закупок (</w:t>
      </w:r>
      <w:proofErr w:type="spellStart"/>
      <w:r w:rsidRPr="00650F40">
        <w:rPr>
          <w:rFonts w:ascii="Arial" w:eastAsiaTheme="minorHAnsi" w:hAnsi="Arial" w:cs="Arial"/>
          <w:sz w:val="24"/>
          <w:szCs w:val="24"/>
        </w:rPr>
        <w:t>www.zakupki.gov.ru</w:t>
      </w:r>
      <w:proofErr w:type="spellEnd"/>
      <w:r w:rsidRPr="00650F40">
        <w:rPr>
          <w:rFonts w:ascii="Arial" w:eastAsiaTheme="minorHAnsi" w:hAnsi="Arial" w:cs="Arial"/>
          <w:sz w:val="24"/>
          <w:szCs w:val="24"/>
        </w:rPr>
        <w:t>).</w:t>
      </w:r>
    </w:p>
    <w:p w:rsidR="00333B7E" w:rsidRPr="00650F40" w:rsidRDefault="00333B7E" w:rsidP="00333B7E">
      <w:pPr>
        <w:autoSpaceDE w:val="0"/>
        <w:autoSpaceDN w:val="0"/>
        <w:adjustRightInd w:val="0"/>
        <w:ind w:left="567" w:firstLine="33"/>
        <w:jc w:val="both"/>
        <w:rPr>
          <w:rFonts w:ascii="Arial" w:hAnsi="Arial" w:cs="Arial"/>
        </w:rPr>
      </w:pPr>
    </w:p>
    <w:p w:rsidR="009069A0" w:rsidRPr="00650F40" w:rsidRDefault="00333B7E" w:rsidP="009069A0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650F40">
        <w:rPr>
          <w:rFonts w:ascii="Arial" w:hAnsi="Arial" w:cs="Arial"/>
        </w:rPr>
        <w:t xml:space="preserve">3. </w:t>
      </w:r>
      <w:r w:rsidR="009069A0" w:rsidRPr="00650F40">
        <w:rPr>
          <w:rFonts w:ascii="Arial" w:hAnsi="Arial" w:cs="Arial"/>
        </w:rPr>
        <w:t>Настоящее постановление вступает в силу после его официального обнародования.</w:t>
      </w:r>
    </w:p>
    <w:p w:rsidR="00CD01ED" w:rsidRPr="00650F40" w:rsidRDefault="00CD01ED" w:rsidP="007C7FDC">
      <w:pPr>
        <w:rPr>
          <w:rFonts w:ascii="Arial" w:hAnsi="Arial" w:cs="Arial"/>
        </w:rPr>
      </w:pPr>
    </w:p>
    <w:p w:rsidR="00CD4EC5" w:rsidRPr="00650F40" w:rsidRDefault="00CD4EC5" w:rsidP="007C7FDC">
      <w:pPr>
        <w:rPr>
          <w:rFonts w:ascii="Arial" w:hAnsi="Arial" w:cs="Arial"/>
        </w:rPr>
      </w:pPr>
    </w:p>
    <w:p w:rsidR="007C7FDC" w:rsidRPr="00650F40" w:rsidRDefault="007C7FDC" w:rsidP="007C7FDC">
      <w:pPr>
        <w:rPr>
          <w:rFonts w:ascii="Arial" w:hAnsi="Arial" w:cs="Arial"/>
        </w:rPr>
      </w:pPr>
    </w:p>
    <w:p w:rsidR="007C7FDC" w:rsidRPr="00650F40" w:rsidRDefault="007C7FDC" w:rsidP="007C7FDC">
      <w:pPr>
        <w:rPr>
          <w:rFonts w:ascii="Arial" w:hAnsi="Arial" w:cs="Arial"/>
        </w:rPr>
      </w:pPr>
    </w:p>
    <w:p w:rsidR="007C7FDC" w:rsidRPr="00650F40" w:rsidRDefault="007C7FDC" w:rsidP="007C7FDC">
      <w:pPr>
        <w:rPr>
          <w:rFonts w:ascii="Arial" w:hAnsi="Arial" w:cs="Arial"/>
        </w:rPr>
      </w:pPr>
    </w:p>
    <w:p w:rsidR="007C7FDC" w:rsidRPr="00650F40" w:rsidRDefault="007C7FDC" w:rsidP="007C7FDC">
      <w:pPr>
        <w:rPr>
          <w:rFonts w:ascii="Arial" w:hAnsi="Arial" w:cs="Arial"/>
        </w:rPr>
      </w:pPr>
      <w:r w:rsidRPr="00650F40">
        <w:rPr>
          <w:rFonts w:ascii="Arial" w:hAnsi="Arial" w:cs="Arial"/>
        </w:rPr>
        <w:t xml:space="preserve">   Глава сельского поселения                                      </w:t>
      </w:r>
      <w:r w:rsidR="0060656B" w:rsidRPr="00650F40">
        <w:rPr>
          <w:rFonts w:ascii="Arial" w:hAnsi="Arial" w:cs="Arial"/>
        </w:rPr>
        <w:t>П.Г. Лысенко</w:t>
      </w:r>
    </w:p>
    <w:p w:rsidR="003E5EF2" w:rsidRPr="00650F40" w:rsidRDefault="003E5EF2" w:rsidP="007C7FDC">
      <w:pPr>
        <w:rPr>
          <w:rFonts w:ascii="Arial" w:hAnsi="Arial" w:cs="Arial"/>
        </w:rPr>
      </w:pPr>
    </w:p>
    <w:p w:rsidR="00CD4EC5" w:rsidRPr="00650F40" w:rsidRDefault="00CD4EC5" w:rsidP="007C7FDC">
      <w:pPr>
        <w:rPr>
          <w:rFonts w:ascii="Arial" w:hAnsi="Arial" w:cs="Arial"/>
        </w:rPr>
      </w:pPr>
    </w:p>
    <w:p w:rsidR="004472DD" w:rsidRPr="00650F40" w:rsidRDefault="004472DD" w:rsidP="007C7FDC">
      <w:pPr>
        <w:rPr>
          <w:rFonts w:ascii="Arial" w:hAnsi="Arial" w:cs="Arial"/>
        </w:rPr>
      </w:pPr>
    </w:p>
    <w:p w:rsidR="00CD01ED" w:rsidRPr="00650F40" w:rsidRDefault="00CD01ED" w:rsidP="007C7FDC">
      <w:pPr>
        <w:rPr>
          <w:rFonts w:ascii="Arial" w:hAnsi="Arial" w:cs="Arial"/>
        </w:rPr>
      </w:pPr>
    </w:p>
    <w:p w:rsidR="00CD01ED" w:rsidRPr="00650F40" w:rsidRDefault="00CD01ED" w:rsidP="007C7FDC">
      <w:pPr>
        <w:rPr>
          <w:rFonts w:ascii="Arial" w:hAnsi="Arial" w:cs="Arial"/>
        </w:rPr>
      </w:pPr>
    </w:p>
    <w:p w:rsidR="00CD01ED" w:rsidRPr="00650F40" w:rsidRDefault="00CD01ED" w:rsidP="007C7FDC">
      <w:pPr>
        <w:rPr>
          <w:rFonts w:ascii="Arial" w:hAnsi="Arial" w:cs="Arial"/>
        </w:rPr>
      </w:pPr>
    </w:p>
    <w:p w:rsidR="00CD01ED" w:rsidRPr="00650F40" w:rsidRDefault="00CD01ED" w:rsidP="007C7FDC">
      <w:pPr>
        <w:rPr>
          <w:rFonts w:ascii="Arial" w:hAnsi="Arial" w:cs="Arial"/>
        </w:rPr>
      </w:pPr>
    </w:p>
    <w:p w:rsidR="00CD01ED" w:rsidRPr="00650F40" w:rsidRDefault="00CD01ED" w:rsidP="007C7FDC">
      <w:pPr>
        <w:rPr>
          <w:rFonts w:ascii="Arial" w:hAnsi="Arial" w:cs="Arial"/>
        </w:rPr>
      </w:pPr>
    </w:p>
    <w:p w:rsidR="00CD01ED" w:rsidRPr="00650F40" w:rsidRDefault="00CD01ED" w:rsidP="007C7FDC">
      <w:pPr>
        <w:rPr>
          <w:rFonts w:ascii="Arial" w:hAnsi="Arial" w:cs="Arial"/>
        </w:rPr>
      </w:pPr>
    </w:p>
    <w:p w:rsidR="00F32276" w:rsidRPr="00650F40" w:rsidRDefault="00F32276" w:rsidP="007C7FDC">
      <w:pPr>
        <w:rPr>
          <w:rFonts w:ascii="Arial" w:hAnsi="Arial" w:cs="Arial"/>
        </w:rPr>
      </w:pPr>
    </w:p>
    <w:p w:rsidR="00667B43" w:rsidRPr="00650F40" w:rsidRDefault="00667B43" w:rsidP="00650F40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650F40">
        <w:rPr>
          <w:rFonts w:ascii="Arial" w:hAnsi="Arial" w:cs="Arial"/>
        </w:rPr>
        <w:lastRenderedPageBreak/>
        <w:t xml:space="preserve">                                                                      Приложение</w:t>
      </w:r>
      <w:r w:rsidR="000034DF" w:rsidRPr="00650F40">
        <w:rPr>
          <w:rFonts w:ascii="Arial" w:hAnsi="Arial" w:cs="Arial"/>
        </w:rPr>
        <w:t xml:space="preserve"> № 1</w:t>
      </w:r>
    </w:p>
    <w:p w:rsidR="00CD4EC5" w:rsidRPr="00650F40" w:rsidRDefault="00667B43" w:rsidP="00650F40">
      <w:pPr>
        <w:ind w:left="4860"/>
        <w:jc w:val="right"/>
        <w:rPr>
          <w:rFonts w:ascii="Arial" w:hAnsi="Arial" w:cs="Arial"/>
        </w:rPr>
      </w:pPr>
      <w:r w:rsidRPr="00650F40">
        <w:rPr>
          <w:rFonts w:ascii="Arial" w:hAnsi="Arial" w:cs="Arial"/>
        </w:rPr>
        <w:t>к постановлению</w:t>
      </w:r>
      <w:r w:rsidR="00CD4EC5" w:rsidRPr="00650F40">
        <w:rPr>
          <w:rFonts w:ascii="Arial" w:hAnsi="Arial" w:cs="Arial"/>
        </w:rPr>
        <w:t xml:space="preserve"> МКУ администрация</w:t>
      </w:r>
    </w:p>
    <w:p w:rsidR="00CD4EC5" w:rsidRPr="00650F40" w:rsidRDefault="00CD4EC5" w:rsidP="00650F40">
      <w:pPr>
        <w:ind w:left="4860"/>
        <w:jc w:val="right"/>
        <w:rPr>
          <w:rFonts w:ascii="Arial" w:hAnsi="Arial" w:cs="Arial"/>
        </w:rPr>
      </w:pPr>
      <w:r w:rsidRPr="00650F40">
        <w:rPr>
          <w:rFonts w:ascii="Arial" w:hAnsi="Arial" w:cs="Arial"/>
        </w:rPr>
        <w:t>Нововасюганского сельского поселения</w:t>
      </w:r>
    </w:p>
    <w:p w:rsidR="00CD4EC5" w:rsidRPr="00650F40" w:rsidRDefault="00CD4EC5" w:rsidP="00650F40">
      <w:pPr>
        <w:ind w:left="4860"/>
        <w:jc w:val="right"/>
        <w:rPr>
          <w:rFonts w:ascii="Arial" w:hAnsi="Arial" w:cs="Arial"/>
        </w:rPr>
      </w:pPr>
      <w:r w:rsidRPr="00650F40">
        <w:rPr>
          <w:rFonts w:ascii="Arial" w:hAnsi="Arial" w:cs="Arial"/>
        </w:rPr>
        <w:t xml:space="preserve">от  </w:t>
      </w:r>
      <w:r w:rsidR="00D744B9" w:rsidRPr="00650F40">
        <w:rPr>
          <w:rFonts w:ascii="Arial" w:hAnsi="Arial" w:cs="Arial"/>
        </w:rPr>
        <w:t>29</w:t>
      </w:r>
      <w:r w:rsidRPr="00650F40">
        <w:rPr>
          <w:rFonts w:ascii="Arial" w:hAnsi="Arial" w:cs="Arial"/>
        </w:rPr>
        <w:t>.</w:t>
      </w:r>
      <w:r w:rsidR="00D744B9" w:rsidRPr="00650F40">
        <w:rPr>
          <w:rFonts w:ascii="Arial" w:hAnsi="Arial" w:cs="Arial"/>
        </w:rPr>
        <w:t>03</w:t>
      </w:r>
      <w:r w:rsidRPr="00650F40">
        <w:rPr>
          <w:rFonts w:ascii="Arial" w:hAnsi="Arial" w:cs="Arial"/>
        </w:rPr>
        <w:t>.201</w:t>
      </w:r>
      <w:r w:rsidR="006A048F" w:rsidRPr="00650F40">
        <w:rPr>
          <w:rFonts w:ascii="Arial" w:hAnsi="Arial" w:cs="Arial"/>
        </w:rPr>
        <w:t>6</w:t>
      </w:r>
      <w:r w:rsidRPr="00650F40">
        <w:rPr>
          <w:rFonts w:ascii="Arial" w:hAnsi="Arial" w:cs="Arial"/>
        </w:rPr>
        <w:t xml:space="preserve">  № </w:t>
      </w:r>
      <w:r w:rsidR="00D744B9" w:rsidRPr="00650F40">
        <w:rPr>
          <w:rFonts w:ascii="Arial" w:hAnsi="Arial" w:cs="Arial"/>
        </w:rPr>
        <w:t>25</w:t>
      </w:r>
    </w:p>
    <w:p w:rsidR="00CD4EC5" w:rsidRPr="00650F40" w:rsidRDefault="00CD4EC5" w:rsidP="00CD4EC5">
      <w:pPr>
        <w:jc w:val="center"/>
        <w:rPr>
          <w:rFonts w:ascii="Arial" w:hAnsi="Arial" w:cs="Arial"/>
        </w:rPr>
      </w:pPr>
    </w:p>
    <w:p w:rsidR="00EE3EE8" w:rsidRPr="00650F40" w:rsidRDefault="00EE3EE8" w:rsidP="00CD4EC5">
      <w:pPr>
        <w:jc w:val="center"/>
        <w:rPr>
          <w:rFonts w:ascii="Arial" w:hAnsi="Arial" w:cs="Arial"/>
        </w:rPr>
      </w:pPr>
    </w:p>
    <w:p w:rsidR="00F32276" w:rsidRPr="00650F40" w:rsidRDefault="00F32276" w:rsidP="00F32276">
      <w:pPr>
        <w:ind w:firstLine="708"/>
        <w:jc w:val="center"/>
        <w:rPr>
          <w:rFonts w:ascii="Arial" w:hAnsi="Arial" w:cs="Arial"/>
          <w:b/>
        </w:rPr>
      </w:pPr>
      <w:r w:rsidRPr="00650F40">
        <w:rPr>
          <w:rFonts w:ascii="Arial" w:hAnsi="Arial" w:cs="Arial"/>
          <w:b/>
        </w:rPr>
        <w:t xml:space="preserve">Порядок </w:t>
      </w:r>
    </w:p>
    <w:p w:rsidR="00F32276" w:rsidRPr="00650F40" w:rsidRDefault="00F32276" w:rsidP="00F3227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50F40">
        <w:rPr>
          <w:rFonts w:ascii="Arial" w:hAnsi="Arial" w:cs="Arial"/>
          <w:b/>
          <w:sz w:val="24"/>
          <w:szCs w:val="24"/>
        </w:rPr>
        <w:t>формирования, утверждения и ведения планов-графиков закупок товаров, работ, услуг для обеспечения муниципальных нужд муниципального образования Нововасюганское сельское поселение (далее – Порядок)</w:t>
      </w:r>
    </w:p>
    <w:p w:rsidR="00F32276" w:rsidRPr="00650F40" w:rsidRDefault="00F32276" w:rsidP="00F32276">
      <w:pPr>
        <w:ind w:firstLine="360"/>
        <w:jc w:val="center"/>
        <w:rPr>
          <w:rFonts w:ascii="Arial" w:hAnsi="Arial" w:cs="Arial"/>
          <w:b/>
        </w:rPr>
      </w:pPr>
    </w:p>
    <w:p w:rsidR="00F32276" w:rsidRPr="00650F40" w:rsidRDefault="006A048F" w:rsidP="00F32276">
      <w:pPr>
        <w:pStyle w:val="a3"/>
        <w:rPr>
          <w:rFonts w:ascii="Arial" w:hAnsi="Arial" w:cs="Arial"/>
          <w:sz w:val="24"/>
          <w:szCs w:val="24"/>
        </w:rPr>
      </w:pPr>
      <w:r w:rsidRPr="00650F40">
        <w:rPr>
          <w:rFonts w:ascii="Arial" w:hAnsi="Arial" w:cs="Arial"/>
          <w:sz w:val="24"/>
          <w:szCs w:val="24"/>
        </w:rPr>
        <w:t xml:space="preserve">           </w:t>
      </w:r>
      <w:r w:rsidR="00F32276" w:rsidRPr="00650F40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F32276" w:rsidRPr="00650F40">
        <w:rPr>
          <w:rFonts w:ascii="Arial" w:hAnsi="Arial" w:cs="Arial"/>
          <w:sz w:val="24"/>
          <w:szCs w:val="24"/>
        </w:rPr>
        <w:t>Настоящий Порядок устанавливает требования к формированию, утверждению и ведению планов-графиков закупок товаров, работ, услуг для муниципальных нужд муниципального образования Нововасюганское сельское поселение в соответствии с Федеральным законом от 5 апреля 2013 года № 44-ФЗ 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  <w:proofErr w:type="gramEnd"/>
      <w:r w:rsidR="00F32276" w:rsidRPr="00650F40">
        <w:rPr>
          <w:rFonts w:ascii="Arial" w:hAnsi="Arial" w:cs="Arial"/>
          <w:sz w:val="24"/>
          <w:szCs w:val="24"/>
        </w:rPr>
        <w:t xml:space="preserve"> План-график содержит перечень закупок товаров, работ, услуг для обеспечения муниципальных нужд муниципального образования Нововасюганское сельское поселение на финансовый год и является основанием для осуществления закупок.</w:t>
      </w:r>
    </w:p>
    <w:p w:rsidR="00F32276" w:rsidRPr="00650F40" w:rsidRDefault="00F32276" w:rsidP="00F322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0" w:name="Par3"/>
      <w:bookmarkEnd w:id="0"/>
      <w:r w:rsidRPr="00650F40">
        <w:rPr>
          <w:rFonts w:ascii="Arial" w:hAnsi="Arial" w:cs="Arial"/>
        </w:rPr>
        <w:t xml:space="preserve">2. Планы-графики закупок </w:t>
      </w:r>
      <w:proofErr w:type="gramStart"/>
      <w:r w:rsidRPr="00650F40">
        <w:rPr>
          <w:rFonts w:ascii="Arial" w:hAnsi="Arial" w:cs="Arial"/>
        </w:rPr>
        <w:t>формируются и утверждаются</w:t>
      </w:r>
      <w:proofErr w:type="gramEnd"/>
      <w:r w:rsidRPr="00650F40">
        <w:rPr>
          <w:rFonts w:ascii="Arial" w:hAnsi="Arial" w:cs="Arial"/>
        </w:rPr>
        <w:t xml:space="preserve"> в течение 10 рабочих дней:</w:t>
      </w:r>
    </w:p>
    <w:p w:rsidR="00F32276" w:rsidRPr="00650F40" w:rsidRDefault="00F32276" w:rsidP="00F322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50F40">
        <w:rPr>
          <w:rFonts w:ascii="Arial" w:hAnsi="Arial" w:cs="Arial"/>
        </w:rPr>
        <w:t>а) муниципальными заказчиками (орган местного самоуправления и казенные учреждения), действующими от имени муниципального образования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33B7E" w:rsidRPr="00650F40" w:rsidRDefault="00333B7E" w:rsidP="00333B7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5" w:history="1">
        <w:r w:rsidRPr="00650F40">
          <w:rPr>
            <w:rFonts w:ascii="Arial" w:eastAsiaTheme="minorHAnsi" w:hAnsi="Arial" w:cs="Arial"/>
            <w:color w:val="0000FF"/>
            <w:lang w:eastAsia="en-US"/>
          </w:rPr>
          <w:t>частями 2</w:t>
        </w:r>
      </w:hyperlink>
      <w:r w:rsidRPr="00650F40">
        <w:rPr>
          <w:rFonts w:ascii="Arial" w:eastAsiaTheme="minorHAnsi" w:hAnsi="Arial" w:cs="Arial"/>
          <w:lang w:eastAsia="en-US"/>
        </w:rPr>
        <w:t xml:space="preserve"> и </w:t>
      </w:r>
      <w:hyperlink r:id="rId6" w:history="1">
        <w:r w:rsidRPr="00650F40">
          <w:rPr>
            <w:rFonts w:ascii="Arial" w:eastAsiaTheme="minorHAnsi" w:hAnsi="Arial" w:cs="Arial"/>
            <w:color w:val="0000FF"/>
            <w:lang w:eastAsia="en-US"/>
          </w:rPr>
          <w:t>6 статьи 15</w:t>
        </w:r>
      </w:hyperlink>
      <w:r w:rsidRPr="00650F40">
        <w:rPr>
          <w:rFonts w:ascii="Arial" w:eastAsiaTheme="minorHAnsi" w:hAnsi="Arial" w:cs="Arial"/>
          <w:lang w:eastAsia="en-US"/>
        </w:rPr>
        <w:t xml:space="preserve"> Федерального закона, - со дня утверждения планов финансово-хозяйственной деятельности;</w:t>
      </w:r>
    </w:p>
    <w:p w:rsidR="00333B7E" w:rsidRPr="00650F40" w:rsidRDefault="00333B7E" w:rsidP="00333B7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" w:name="Par10"/>
      <w:bookmarkEnd w:id="1"/>
      <w:proofErr w:type="gramStart"/>
      <w:r w:rsidRPr="00650F40">
        <w:rPr>
          <w:rFonts w:ascii="Arial" w:eastAsiaTheme="minorHAnsi" w:hAnsi="Arial" w:cs="Arial"/>
          <w:lang w:eastAsia="en-US"/>
        </w:rPr>
        <w:t xml:space="preserve">в) автономными учреждениями, созданными муниципальным образованием, муниципальными унитарными предприятиями, имущество которых принадлежит на праве собственности муниципальному образованию, в случае, предусмотренном </w:t>
      </w:r>
      <w:hyperlink r:id="rId7" w:history="1">
        <w:r w:rsidRPr="00650F40">
          <w:rPr>
            <w:rFonts w:ascii="Arial" w:eastAsiaTheme="minorHAnsi" w:hAnsi="Arial" w:cs="Arial"/>
            <w:color w:val="0000FF"/>
            <w:lang w:eastAsia="en-US"/>
          </w:rPr>
          <w:t>частью 4 статьи 15</w:t>
        </w:r>
      </w:hyperlink>
      <w:r w:rsidRPr="00650F40">
        <w:rPr>
          <w:rFonts w:ascii="Arial" w:eastAsiaTheme="minorHAnsi" w:hAnsi="Arial" w:cs="Arial"/>
          <w:lang w:eastAsia="en-US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650F40">
        <w:rPr>
          <w:rFonts w:ascii="Arial" w:eastAsiaTheme="minorHAnsi" w:hAnsi="Arial" w:cs="Arial"/>
          <w:lang w:eastAsia="en-US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333B7E" w:rsidRPr="00650F40" w:rsidRDefault="00333B7E" w:rsidP="00333B7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2" w:name="Par11"/>
      <w:bookmarkEnd w:id="2"/>
      <w:proofErr w:type="gramStart"/>
      <w:r w:rsidRPr="00650F40">
        <w:rPr>
          <w:rFonts w:ascii="Arial" w:eastAsiaTheme="minorHAnsi" w:hAnsi="Arial" w:cs="Arial"/>
          <w:lang w:eastAsia="en-US"/>
        </w:rPr>
        <w:t xml:space="preserve">г) бюджетными, автономными учреждениями, созданными муниципальным образованием, муниципальными унитарными предприятиями, имущество которых принадлежит на праве собственности муниципальному образованию,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органов, в случаях, предусмотренных </w:t>
      </w:r>
      <w:hyperlink r:id="rId8" w:history="1">
        <w:r w:rsidRPr="00650F40">
          <w:rPr>
            <w:rFonts w:ascii="Arial" w:eastAsiaTheme="minorHAnsi" w:hAnsi="Arial" w:cs="Arial"/>
            <w:color w:val="0000FF"/>
            <w:lang w:eastAsia="en-US"/>
          </w:rPr>
          <w:t>частью 6 статьи 15</w:t>
        </w:r>
      </w:hyperlink>
      <w:r w:rsidRPr="00650F40">
        <w:rPr>
          <w:rFonts w:ascii="Arial" w:eastAsiaTheme="minorHAnsi" w:hAnsi="Arial" w:cs="Arial"/>
          <w:lang w:eastAsia="en-US"/>
        </w:rPr>
        <w:t xml:space="preserve"> Федерального закона, - со дня доведения на соответствующий лицевой счет</w:t>
      </w:r>
      <w:proofErr w:type="gramEnd"/>
      <w:r w:rsidRPr="00650F40">
        <w:rPr>
          <w:rFonts w:ascii="Arial" w:eastAsiaTheme="minorHAnsi" w:hAnsi="Arial" w:cs="Arial"/>
          <w:lang w:eastAsia="en-US"/>
        </w:rPr>
        <w:t xml:space="preserve">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F32276" w:rsidRPr="00650F40" w:rsidRDefault="00F32276" w:rsidP="00F322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" w:name="Par5"/>
      <w:bookmarkEnd w:id="3"/>
      <w:r w:rsidRPr="00650F40">
        <w:rPr>
          <w:rFonts w:ascii="Arial" w:hAnsi="Arial" w:cs="Arial"/>
        </w:rPr>
        <w:t xml:space="preserve">3. Планы-графики закупок формируются </w:t>
      </w:r>
      <w:r w:rsidR="00FB221D" w:rsidRPr="00650F40">
        <w:rPr>
          <w:rFonts w:ascii="Arial" w:hAnsi="Arial" w:cs="Arial"/>
        </w:rPr>
        <w:t>Муниципальными з</w:t>
      </w:r>
      <w:r w:rsidRPr="00650F40">
        <w:rPr>
          <w:rFonts w:ascii="Arial" w:hAnsi="Arial" w:cs="Arial"/>
        </w:rPr>
        <w:t xml:space="preserve">аказчиками, ежегодно на очередной финансовый год, </w:t>
      </w:r>
      <w:r w:rsidRPr="00650F40">
        <w:rPr>
          <w:rFonts w:ascii="Arial" w:hAnsi="Arial" w:cs="Arial"/>
          <w:bCs/>
        </w:rPr>
        <w:t>в соответствии с планом закупок</w:t>
      </w:r>
      <w:r w:rsidRPr="00650F40">
        <w:rPr>
          <w:rFonts w:ascii="Arial" w:hAnsi="Arial" w:cs="Arial"/>
          <w:b/>
          <w:bCs/>
        </w:rPr>
        <w:t xml:space="preserve"> </w:t>
      </w:r>
      <w:r w:rsidRPr="00650F40">
        <w:rPr>
          <w:rFonts w:ascii="Arial" w:hAnsi="Arial" w:cs="Arial"/>
        </w:rPr>
        <w:t xml:space="preserve"> с учетом следующих положений:</w:t>
      </w:r>
    </w:p>
    <w:p w:rsidR="00333B7E" w:rsidRPr="00650F40" w:rsidRDefault="00333B7E" w:rsidP="00333B7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lastRenderedPageBreak/>
        <w:t xml:space="preserve">а) заказчики, указанные в подпункте «а» пункта 2 настоящего Порядка, - в сроки, установленные главными распорядителями средств местного бюджета, но не позднее 10 рабочих дней: </w:t>
      </w:r>
    </w:p>
    <w:p w:rsidR="00333B7E" w:rsidRPr="00650F40" w:rsidRDefault="00333B7E" w:rsidP="00333B7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333B7E" w:rsidRPr="00650F40" w:rsidRDefault="00333B7E" w:rsidP="00333B7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>утверждают сформированные планы-графики закупок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33B7E" w:rsidRPr="00650F40" w:rsidRDefault="00333B7E" w:rsidP="00333B7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 xml:space="preserve">б) заказчики, указанные в подпункте «б» пункта 2 настоящего Порядка, - в сроки, установленные органами, осуществляющими функции и полномочия их учредителя, но не позднее 10 рабочих дней: </w:t>
      </w:r>
    </w:p>
    <w:p w:rsidR="00333B7E" w:rsidRPr="00650F40" w:rsidRDefault="00333B7E" w:rsidP="00333B7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333B7E" w:rsidRPr="00650F40" w:rsidRDefault="00333B7E" w:rsidP="00333B7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333B7E" w:rsidRPr="00650F40" w:rsidRDefault="00333B7E" w:rsidP="00333B7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>в) заказчики, указанные в подпункте «в» пункта 2 настоящего Порядка:</w:t>
      </w:r>
    </w:p>
    <w:p w:rsidR="00333B7E" w:rsidRPr="00650F40" w:rsidRDefault="00333B7E" w:rsidP="00333B7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333B7E" w:rsidRPr="00650F40" w:rsidRDefault="00333B7E" w:rsidP="00333B7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333B7E" w:rsidRPr="00650F40" w:rsidRDefault="00333B7E" w:rsidP="00333B7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>г) заказчики, указанные в подпункте «г» пункта 2 настоящего Порядка:</w:t>
      </w:r>
    </w:p>
    <w:p w:rsidR="00333B7E" w:rsidRPr="00650F40" w:rsidRDefault="00333B7E" w:rsidP="00333B7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333B7E" w:rsidRPr="00650F40" w:rsidRDefault="00333B7E" w:rsidP="00333B7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333B7E" w:rsidRPr="00650F40" w:rsidRDefault="00333B7E" w:rsidP="00333B7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>4. Формирование, утверждение и ведение планов-графиков закупок заказчиками, указанными в подпункте «г» пункта 2 настоящего Порядка, осуществляется от лица соответствующих органов местного самоуправления, передавших этим заказчикам свои полномочия.</w:t>
      </w:r>
    </w:p>
    <w:p w:rsidR="00F32276" w:rsidRPr="00650F40" w:rsidRDefault="00333B7E" w:rsidP="00F322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50F40">
        <w:rPr>
          <w:rFonts w:ascii="Arial" w:hAnsi="Arial" w:cs="Arial"/>
        </w:rPr>
        <w:t>5</w:t>
      </w:r>
      <w:r w:rsidR="00F32276" w:rsidRPr="00650F40">
        <w:rPr>
          <w:rFonts w:ascii="Arial" w:hAnsi="Arial" w:cs="Arial"/>
        </w:rPr>
        <w:t xml:space="preserve">. </w:t>
      </w:r>
      <w:proofErr w:type="gramStart"/>
      <w:r w:rsidR="00F32276" w:rsidRPr="00650F40">
        <w:rPr>
          <w:rFonts w:ascii="Arial" w:hAnsi="Arial" w:cs="Arial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="00F32276" w:rsidRPr="00650F40">
        <w:rPr>
          <w:rFonts w:ascii="Arial" w:hAnsi="Arial" w:cs="Arial"/>
        </w:rPr>
        <w:t xml:space="preserve"> Федерации в соответствии со </w:t>
      </w:r>
      <w:hyperlink r:id="rId9" w:history="1">
        <w:r w:rsidR="00F32276" w:rsidRPr="00650F40">
          <w:rPr>
            <w:rFonts w:ascii="Arial" w:hAnsi="Arial" w:cs="Arial"/>
          </w:rPr>
          <w:t>статьей 111</w:t>
        </w:r>
      </w:hyperlink>
      <w:r w:rsidR="00F32276" w:rsidRPr="00650F40">
        <w:rPr>
          <w:rFonts w:ascii="Arial" w:hAnsi="Arial" w:cs="Arial"/>
        </w:rPr>
        <w:t xml:space="preserve"> Федерального закона о контрактной системе.</w:t>
      </w:r>
    </w:p>
    <w:p w:rsidR="00333B7E" w:rsidRPr="00650F40" w:rsidRDefault="00333B7E" w:rsidP="00333B7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 xml:space="preserve">6. </w:t>
      </w:r>
      <w:proofErr w:type="gramStart"/>
      <w:r w:rsidRPr="00650F40">
        <w:rPr>
          <w:rFonts w:ascii="Arial" w:eastAsiaTheme="minorHAnsi" w:hAnsi="Arial" w:cs="Arial"/>
          <w:lang w:eastAsia="en-US"/>
        </w:rPr>
        <w:t xml:space="preserve">В случае если определение поставщиков (подрядчиков, исполнителей) для заказчиков,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0" w:history="1">
        <w:r w:rsidRPr="00650F40">
          <w:rPr>
            <w:rFonts w:ascii="Arial" w:eastAsiaTheme="minorHAnsi" w:hAnsi="Arial" w:cs="Arial"/>
            <w:color w:val="0000FF"/>
            <w:lang w:eastAsia="en-US"/>
          </w:rPr>
          <w:t>статьей 26</w:t>
        </w:r>
      </w:hyperlink>
      <w:r w:rsidRPr="00650F40">
        <w:rPr>
          <w:rFonts w:ascii="Arial" w:eastAsiaTheme="minorHAnsi" w:hAnsi="Arial" w:cs="Arial"/>
          <w:lang w:eastAsia="en-US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F32276" w:rsidRPr="00650F40" w:rsidRDefault="0046385E" w:rsidP="00F322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50F40">
        <w:rPr>
          <w:rFonts w:ascii="Arial" w:hAnsi="Arial" w:cs="Arial"/>
        </w:rPr>
        <w:t>7</w:t>
      </w:r>
      <w:r w:rsidR="00F32276" w:rsidRPr="00650F40">
        <w:rPr>
          <w:rFonts w:ascii="Arial" w:hAnsi="Arial" w:cs="Arial"/>
        </w:rPr>
        <w:t xml:space="preserve">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1" w:history="1">
        <w:r w:rsidR="00F32276" w:rsidRPr="00650F40">
          <w:rPr>
            <w:rFonts w:ascii="Arial" w:hAnsi="Arial" w:cs="Arial"/>
          </w:rPr>
          <w:t>законом</w:t>
        </w:r>
      </w:hyperlink>
      <w:r w:rsidR="00F32276" w:rsidRPr="00650F40">
        <w:rPr>
          <w:rFonts w:ascii="Arial" w:hAnsi="Arial" w:cs="Arial"/>
        </w:rPr>
        <w:t xml:space="preserve"> о контрактной системе случаях в течение года, на который утвержден план-график закупок.</w:t>
      </w:r>
    </w:p>
    <w:p w:rsidR="00F32276" w:rsidRPr="00650F40" w:rsidRDefault="0046385E" w:rsidP="00F322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50F40">
        <w:rPr>
          <w:rFonts w:ascii="Arial" w:hAnsi="Arial" w:cs="Arial"/>
        </w:rPr>
        <w:lastRenderedPageBreak/>
        <w:t>8. В случае</w:t>
      </w:r>
      <w:proofErr w:type="gramStart"/>
      <w:r w:rsidRPr="00650F40">
        <w:rPr>
          <w:rFonts w:ascii="Arial" w:hAnsi="Arial" w:cs="Arial"/>
        </w:rPr>
        <w:t>,</w:t>
      </w:r>
      <w:proofErr w:type="gramEnd"/>
      <w:r w:rsidR="00F32276" w:rsidRPr="00650F40">
        <w:rPr>
          <w:rFonts w:ascii="Arial" w:hAnsi="Arial" w:cs="Arial"/>
        </w:rPr>
        <w:t xml:space="preserve"> если установленный с учетом положений бюджетного законодательства Российской Федерации период осуществления закупки превышает срок, на который утверждается план-график, в план-график также включаются общее количество поставляемого товара, объем выполняемой работы, оказываемой услуги для обеспечения муниципальных нужд и сумма, необходимая для их оплаты, на весь срок исполнения контракта по годам, следующим за финансовым годом, на который утвержден план-график.</w:t>
      </w:r>
    </w:p>
    <w:p w:rsidR="0046385E" w:rsidRPr="00650F40" w:rsidRDefault="000034DF" w:rsidP="0046385E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650F40">
        <w:rPr>
          <w:rFonts w:ascii="Arial" w:hAnsi="Arial" w:cs="Arial"/>
          <w:sz w:val="24"/>
          <w:szCs w:val="24"/>
        </w:rPr>
        <w:t xml:space="preserve"> </w:t>
      </w:r>
      <w:r w:rsidR="0046385E" w:rsidRPr="00650F40">
        <w:rPr>
          <w:rFonts w:ascii="Arial" w:eastAsiaTheme="minorHAnsi" w:hAnsi="Arial" w:cs="Arial"/>
          <w:sz w:val="24"/>
          <w:szCs w:val="24"/>
        </w:rPr>
        <w:t xml:space="preserve">9. Заказчики, указанные в пункте 2 настоящего Порядка, ведут планы-графики закупок в соответствии с положениями Федерального </w:t>
      </w:r>
      <w:hyperlink r:id="rId12" w:history="1">
        <w:r w:rsidR="0046385E" w:rsidRPr="00650F40">
          <w:rPr>
            <w:rFonts w:ascii="Arial" w:eastAsiaTheme="minorHAnsi" w:hAnsi="Arial" w:cs="Arial"/>
            <w:color w:val="0000FF"/>
            <w:sz w:val="24"/>
            <w:szCs w:val="24"/>
          </w:rPr>
          <w:t>закона</w:t>
        </w:r>
      </w:hyperlink>
      <w:r w:rsidR="0046385E" w:rsidRPr="00650F40">
        <w:rPr>
          <w:rFonts w:ascii="Arial" w:eastAsiaTheme="minorHAnsi" w:hAnsi="Arial" w:cs="Arial"/>
          <w:sz w:val="24"/>
          <w:szCs w:val="24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46385E" w:rsidRPr="00650F40" w:rsidRDefault="0046385E" w:rsidP="0046385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46385E" w:rsidRPr="00650F40" w:rsidRDefault="0046385E" w:rsidP="0046385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46385E" w:rsidRPr="00650F40" w:rsidRDefault="0046385E" w:rsidP="0046385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>в) отмена заказчиком закупки, предусмотренной планом-графиком закупок;</w:t>
      </w:r>
    </w:p>
    <w:p w:rsidR="0046385E" w:rsidRPr="00650F40" w:rsidRDefault="0046385E" w:rsidP="0046385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46385E" w:rsidRPr="00650F40" w:rsidRDefault="0046385E" w:rsidP="0046385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 xml:space="preserve">д) выдача предписания органами контроля, определенными </w:t>
      </w:r>
      <w:hyperlink r:id="rId13" w:history="1">
        <w:r w:rsidRPr="00650F40">
          <w:rPr>
            <w:rFonts w:ascii="Arial" w:eastAsiaTheme="minorHAnsi" w:hAnsi="Arial" w:cs="Arial"/>
            <w:color w:val="0000FF"/>
            <w:lang w:eastAsia="en-US"/>
          </w:rPr>
          <w:t>статьей 99</w:t>
        </w:r>
      </w:hyperlink>
      <w:r w:rsidRPr="00650F40">
        <w:rPr>
          <w:rFonts w:ascii="Arial" w:eastAsiaTheme="minorHAnsi" w:hAnsi="Arial" w:cs="Arial"/>
          <w:lang w:eastAsia="en-US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46385E" w:rsidRPr="00650F40" w:rsidRDefault="0046385E" w:rsidP="0046385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>е) реализация решения, принятого заказчиком по итогам обязательного общественного обсуждения закупки;</w:t>
      </w:r>
    </w:p>
    <w:p w:rsidR="0046385E" w:rsidRPr="00650F40" w:rsidRDefault="0046385E" w:rsidP="0046385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46385E" w:rsidRPr="00650F40" w:rsidRDefault="0046385E" w:rsidP="0046385E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650F40">
        <w:rPr>
          <w:rFonts w:ascii="Arial" w:eastAsiaTheme="minorHAnsi" w:hAnsi="Arial" w:cs="Arial"/>
          <w:sz w:val="24"/>
          <w:szCs w:val="24"/>
        </w:rPr>
        <w:t xml:space="preserve">10. Внесение изменений в план-график закупок по каждому объекту закупки осуществляется не </w:t>
      </w:r>
      <w:proofErr w:type="gramStart"/>
      <w:r w:rsidRPr="00650F40">
        <w:rPr>
          <w:rFonts w:ascii="Arial" w:eastAsiaTheme="minorHAnsi" w:hAnsi="Arial" w:cs="Arial"/>
          <w:sz w:val="24"/>
          <w:szCs w:val="24"/>
        </w:rPr>
        <w:t>позднее</w:t>
      </w:r>
      <w:proofErr w:type="gramEnd"/>
      <w:r w:rsidRPr="00650F40">
        <w:rPr>
          <w:rFonts w:ascii="Arial" w:eastAsiaTheme="minorHAnsi" w:hAnsi="Arial" w:cs="Arial"/>
          <w:sz w:val="24"/>
          <w:szCs w:val="24"/>
        </w:rPr>
        <w:t xml:space="preserve"> чем за 10 дней до дня размещения в единой информационной системе в сфере закупок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случае, если в соответствии с Федеральным </w:t>
      </w:r>
      <w:hyperlink r:id="rId14" w:history="1">
        <w:r w:rsidRPr="00650F40">
          <w:rPr>
            <w:rFonts w:ascii="Arial" w:eastAsiaTheme="minorHAnsi" w:hAnsi="Arial" w:cs="Arial"/>
            <w:color w:val="0000FF"/>
            <w:sz w:val="24"/>
            <w:szCs w:val="24"/>
          </w:rPr>
          <w:t>законом</w:t>
        </w:r>
      </w:hyperlink>
      <w:r w:rsidRPr="00650F40">
        <w:rPr>
          <w:rFonts w:ascii="Arial" w:eastAsiaTheme="minorHAnsi" w:hAnsi="Arial" w:cs="Arial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46385E" w:rsidRPr="00650F40" w:rsidRDefault="0046385E" w:rsidP="0046385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4" w:name="Par40"/>
      <w:bookmarkEnd w:id="4"/>
      <w:r w:rsidRPr="00650F40">
        <w:rPr>
          <w:rFonts w:ascii="Arial" w:eastAsiaTheme="minorHAnsi" w:hAnsi="Arial" w:cs="Arial"/>
          <w:lang w:eastAsia="en-US"/>
        </w:rPr>
        <w:t xml:space="preserve">11. </w:t>
      </w:r>
      <w:proofErr w:type="gramStart"/>
      <w:r w:rsidRPr="00650F40">
        <w:rPr>
          <w:rFonts w:ascii="Arial" w:eastAsiaTheme="minorHAnsi" w:hAnsi="Arial" w:cs="Arial"/>
          <w:lang w:eastAsia="en-US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5" w:history="1">
        <w:r w:rsidRPr="00650F40">
          <w:rPr>
            <w:rFonts w:ascii="Arial" w:eastAsiaTheme="minorHAnsi" w:hAnsi="Arial" w:cs="Arial"/>
            <w:color w:val="0000FF"/>
            <w:lang w:eastAsia="en-US"/>
          </w:rPr>
          <w:t>статьей 82</w:t>
        </w:r>
      </w:hyperlink>
      <w:r w:rsidRPr="00650F40">
        <w:rPr>
          <w:rFonts w:ascii="Arial" w:eastAsiaTheme="minorHAnsi" w:hAnsi="Arial" w:cs="Arial"/>
          <w:lang w:eastAsia="en-US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6" w:history="1">
        <w:r w:rsidRPr="00650F40">
          <w:rPr>
            <w:rFonts w:ascii="Arial" w:eastAsiaTheme="minorHAnsi" w:hAnsi="Arial" w:cs="Arial"/>
            <w:color w:val="0000FF"/>
            <w:lang w:eastAsia="en-US"/>
          </w:rPr>
          <w:t>пунктами 9</w:t>
        </w:r>
      </w:hyperlink>
      <w:r w:rsidRPr="00650F40">
        <w:rPr>
          <w:rFonts w:ascii="Arial" w:eastAsiaTheme="minorHAnsi" w:hAnsi="Arial" w:cs="Arial"/>
          <w:lang w:eastAsia="en-US"/>
        </w:rPr>
        <w:t xml:space="preserve"> и</w:t>
      </w:r>
      <w:proofErr w:type="gramEnd"/>
      <w:r w:rsidRPr="00650F40">
        <w:rPr>
          <w:rFonts w:ascii="Arial" w:eastAsiaTheme="minorHAnsi" w:hAnsi="Arial" w:cs="Arial"/>
          <w:lang w:eastAsia="en-US"/>
        </w:rPr>
        <w:t xml:space="preserve"> </w:t>
      </w:r>
      <w:hyperlink r:id="rId17" w:history="1">
        <w:r w:rsidRPr="00650F40">
          <w:rPr>
            <w:rFonts w:ascii="Arial" w:eastAsiaTheme="minorHAnsi" w:hAnsi="Arial" w:cs="Arial"/>
            <w:color w:val="0000FF"/>
            <w:lang w:eastAsia="en-US"/>
          </w:rPr>
          <w:t>28 части 1 статьи 93</w:t>
        </w:r>
      </w:hyperlink>
      <w:r w:rsidRPr="00650F40">
        <w:rPr>
          <w:rFonts w:ascii="Arial" w:eastAsiaTheme="minorHAnsi" w:hAnsi="Arial" w:cs="Arial"/>
          <w:lang w:eastAsia="en-US"/>
        </w:rPr>
        <w:t xml:space="preserve"> Федерального закона - не </w:t>
      </w:r>
      <w:proofErr w:type="gramStart"/>
      <w:r w:rsidRPr="00650F40">
        <w:rPr>
          <w:rFonts w:ascii="Arial" w:eastAsiaTheme="minorHAnsi" w:hAnsi="Arial" w:cs="Arial"/>
          <w:lang w:eastAsia="en-US"/>
        </w:rPr>
        <w:t>позднее</w:t>
      </w:r>
      <w:proofErr w:type="gramEnd"/>
      <w:r w:rsidRPr="00650F40">
        <w:rPr>
          <w:rFonts w:ascii="Arial" w:eastAsiaTheme="minorHAnsi" w:hAnsi="Arial" w:cs="Arial"/>
          <w:lang w:eastAsia="en-US"/>
        </w:rPr>
        <w:t xml:space="preserve"> чем за один день до даты заключения контракта.</w:t>
      </w:r>
    </w:p>
    <w:p w:rsidR="0046385E" w:rsidRPr="00650F40" w:rsidRDefault="0046385E" w:rsidP="0046385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8" w:history="1">
        <w:r w:rsidRPr="00650F40">
          <w:rPr>
            <w:rFonts w:ascii="Arial" w:eastAsiaTheme="minorHAnsi" w:hAnsi="Arial" w:cs="Arial"/>
            <w:color w:val="0000FF"/>
            <w:lang w:eastAsia="en-US"/>
          </w:rPr>
          <w:t>частью 7 статьи 18</w:t>
        </w:r>
      </w:hyperlink>
      <w:r w:rsidRPr="00650F40">
        <w:rPr>
          <w:rFonts w:ascii="Arial" w:eastAsiaTheme="minorHAnsi" w:hAnsi="Arial" w:cs="Arial"/>
          <w:lang w:eastAsia="en-US"/>
        </w:rPr>
        <w:t xml:space="preserve"> Федерального закона, в том числе:</w:t>
      </w:r>
    </w:p>
    <w:p w:rsidR="0046385E" w:rsidRPr="00650F40" w:rsidRDefault="0046385E" w:rsidP="0046385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50F40">
        <w:rPr>
          <w:rFonts w:ascii="Arial" w:eastAsiaTheme="minorHAnsi" w:hAnsi="Arial" w:cs="Arial"/>
          <w:lang w:eastAsia="en-US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19" w:history="1">
        <w:r w:rsidRPr="00650F40">
          <w:rPr>
            <w:rFonts w:ascii="Arial" w:eastAsiaTheme="minorHAnsi" w:hAnsi="Arial" w:cs="Arial"/>
            <w:color w:val="0000FF"/>
            <w:lang w:eastAsia="en-US"/>
          </w:rPr>
          <w:t>статьей 22</w:t>
        </w:r>
      </w:hyperlink>
      <w:r w:rsidRPr="00650F40">
        <w:rPr>
          <w:rFonts w:ascii="Arial" w:eastAsiaTheme="minorHAnsi" w:hAnsi="Arial" w:cs="Arial"/>
          <w:lang w:eastAsia="en-US"/>
        </w:rPr>
        <w:t xml:space="preserve"> Федерального закона;</w:t>
      </w:r>
      <w:proofErr w:type="gramEnd"/>
    </w:p>
    <w:p w:rsidR="0046385E" w:rsidRPr="00650F40" w:rsidRDefault="0046385E" w:rsidP="0046385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lastRenderedPageBreak/>
        <w:t xml:space="preserve">обоснование способа определения поставщика (подрядчика, исполнителя) в соответствии с </w:t>
      </w:r>
      <w:hyperlink r:id="rId20" w:history="1">
        <w:r w:rsidRPr="00650F40">
          <w:rPr>
            <w:rFonts w:ascii="Arial" w:eastAsiaTheme="minorHAnsi" w:hAnsi="Arial" w:cs="Arial"/>
            <w:color w:val="0000FF"/>
            <w:lang w:eastAsia="en-US"/>
          </w:rPr>
          <w:t>главой 3</w:t>
        </w:r>
      </w:hyperlink>
      <w:r w:rsidRPr="00650F40">
        <w:rPr>
          <w:rFonts w:ascii="Arial" w:eastAsiaTheme="minorHAnsi" w:hAnsi="Arial" w:cs="Arial"/>
          <w:lang w:eastAsia="en-US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1" w:history="1">
        <w:r w:rsidRPr="00650F40">
          <w:rPr>
            <w:rFonts w:ascii="Arial" w:eastAsiaTheme="minorHAnsi" w:hAnsi="Arial" w:cs="Arial"/>
            <w:color w:val="0000FF"/>
            <w:lang w:eastAsia="en-US"/>
          </w:rPr>
          <w:t>частью 2 статьи 31</w:t>
        </w:r>
      </w:hyperlink>
      <w:r w:rsidRPr="00650F40">
        <w:rPr>
          <w:rFonts w:ascii="Arial" w:eastAsiaTheme="minorHAnsi" w:hAnsi="Arial" w:cs="Arial"/>
          <w:lang w:eastAsia="en-US"/>
        </w:rPr>
        <w:t xml:space="preserve"> Федерального закона.</w:t>
      </w:r>
    </w:p>
    <w:p w:rsidR="0046385E" w:rsidRPr="00650F40" w:rsidRDefault="0046385E" w:rsidP="0046385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>План график-закупок должен также содержать информацию обо всех закупках, планируемых к осуществлению (осуществляемых) в соответствующем периоде, а также информацию о распределении по таким закупкам всего объема денежных средств, доведенных в целях осуществления закупок до лиц, указанных в пункте 2 настоящего документа.</w:t>
      </w:r>
    </w:p>
    <w:p w:rsidR="0046385E" w:rsidRPr="00650F40" w:rsidRDefault="0046385E" w:rsidP="0046385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46385E" w:rsidRPr="00650F40" w:rsidRDefault="0046385E" w:rsidP="0046385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50F40">
        <w:rPr>
          <w:rFonts w:ascii="Arial" w:eastAsiaTheme="minorHAnsi" w:hAnsi="Arial" w:cs="Arial"/>
          <w:lang w:eastAsia="en-US"/>
        </w:rPr>
        <w:t>а) включаемый в план-график закупок идентификационный код закупок должен соответствовать идентификационному коду закупки, включенному в план закупок;</w:t>
      </w:r>
    </w:p>
    <w:p w:rsidR="0046385E" w:rsidRPr="00650F40" w:rsidRDefault="0046385E" w:rsidP="0046385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50F40">
        <w:rPr>
          <w:rFonts w:ascii="Arial" w:eastAsiaTheme="minorHAnsi" w:hAnsi="Arial" w:cs="Arial"/>
          <w:lang w:eastAsia="en-US"/>
        </w:rPr>
        <w:t>б) включаемая в план-график закупок информация о начальной (максимальной) цене контракта, цене контракта, заключаемого с единственным поставщиком (подрядчиком, исполнителем), и об объемах финансового обеспечения (планируемых платежей) для осуществления закупки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F32276" w:rsidRPr="00650F40" w:rsidRDefault="00F32276" w:rsidP="004638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32276" w:rsidRPr="00650F40" w:rsidRDefault="00F32276" w:rsidP="00F322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5EF2" w:rsidRPr="00650F40" w:rsidRDefault="003E5EF2" w:rsidP="00F322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3E5EF2" w:rsidRPr="00650F40" w:rsidSect="00883EAA">
      <w:pgSz w:w="11906" w:h="16838" w:code="9"/>
      <w:pgMar w:top="709" w:right="962" w:bottom="568" w:left="11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82E"/>
    <w:multiLevelType w:val="hybridMultilevel"/>
    <w:tmpl w:val="9D22B9E6"/>
    <w:lvl w:ilvl="0" w:tplc="329C1AB4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B4AAE"/>
    <w:multiLevelType w:val="hybridMultilevel"/>
    <w:tmpl w:val="033A033E"/>
    <w:lvl w:ilvl="0" w:tplc="2F60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051A3D"/>
    <w:multiLevelType w:val="hybridMultilevel"/>
    <w:tmpl w:val="E5C8A860"/>
    <w:lvl w:ilvl="0" w:tplc="B424715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4">
    <w:nsid w:val="3BBD1218"/>
    <w:multiLevelType w:val="hybridMultilevel"/>
    <w:tmpl w:val="124EA43A"/>
    <w:lvl w:ilvl="0" w:tplc="38A0D35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3F171145"/>
    <w:multiLevelType w:val="hybridMultilevel"/>
    <w:tmpl w:val="3992ED4A"/>
    <w:lvl w:ilvl="0" w:tplc="E3A00CE6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>
    <w:nsid w:val="57C61658"/>
    <w:multiLevelType w:val="hybridMultilevel"/>
    <w:tmpl w:val="30AA3B7C"/>
    <w:lvl w:ilvl="0" w:tplc="78189BA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FD7028B"/>
    <w:multiLevelType w:val="hybridMultilevel"/>
    <w:tmpl w:val="2710FF7C"/>
    <w:lvl w:ilvl="0" w:tplc="767E5B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628C52C3"/>
    <w:multiLevelType w:val="hybridMultilevel"/>
    <w:tmpl w:val="3B64E358"/>
    <w:lvl w:ilvl="0" w:tplc="1F9E7AD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824622"/>
    <w:multiLevelType w:val="hybridMultilevel"/>
    <w:tmpl w:val="7E2AA1BE"/>
    <w:lvl w:ilvl="0" w:tplc="E9B08AEC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0">
    <w:nsid w:val="76672415"/>
    <w:multiLevelType w:val="hybridMultilevel"/>
    <w:tmpl w:val="107EFD12"/>
    <w:lvl w:ilvl="0" w:tplc="BC080E5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F70144"/>
    <w:multiLevelType w:val="hybridMultilevel"/>
    <w:tmpl w:val="9AA899B0"/>
    <w:lvl w:ilvl="0" w:tplc="93E891D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2">
    <w:nsid w:val="7C8371EE"/>
    <w:multiLevelType w:val="hybridMultilevel"/>
    <w:tmpl w:val="068CA3E8"/>
    <w:lvl w:ilvl="0" w:tplc="E9B08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12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7C7FDC"/>
    <w:rsid w:val="000034DF"/>
    <w:rsid w:val="00082C72"/>
    <w:rsid w:val="000972CC"/>
    <w:rsid w:val="000A2205"/>
    <w:rsid w:val="000C47A1"/>
    <w:rsid w:val="00194A58"/>
    <w:rsid w:val="001A2694"/>
    <w:rsid w:val="001F1E1A"/>
    <w:rsid w:val="001F5BBF"/>
    <w:rsid w:val="00282580"/>
    <w:rsid w:val="00293B47"/>
    <w:rsid w:val="00315D4B"/>
    <w:rsid w:val="00333B7E"/>
    <w:rsid w:val="00337CAD"/>
    <w:rsid w:val="003D00F4"/>
    <w:rsid w:val="003E5EF2"/>
    <w:rsid w:val="003F2FA8"/>
    <w:rsid w:val="00401A0B"/>
    <w:rsid w:val="004472DD"/>
    <w:rsid w:val="00447AC3"/>
    <w:rsid w:val="0046385E"/>
    <w:rsid w:val="004717AA"/>
    <w:rsid w:val="005D06FB"/>
    <w:rsid w:val="0060656B"/>
    <w:rsid w:val="00610A39"/>
    <w:rsid w:val="00650F40"/>
    <w:rsid w:val="00667B43"/>
    <w:rsid w:val="006A048F"/>
    <w:rsid w:val="006F5E1E"/>
    <w:rsid w:val="0070005B"/>
    <w:rsid w:val="007C51E7"/>
    <w:rsid w:val="007C7FDC"/>
    <w:rsid w:val="00883EAA"/>
    <w:rsid w:val="008D7514"/>
    <w:rsid w:val="008E6082"/>
    <w:rsid w:val="00902D08"/>
    <w:rsid w:val="009069A0"/>
    <w:rsid w:val="00952C75"/>
    <w:rsid w:val="00993966"/>
    <w:rsid w:val="009B17B8"/>
    <w:rsid w:val="009B1E5B"/>
    <w:rsid w:val="00A866EC"/>
    <w:rsid w:val="00A94E2F"/>
    <w:rsid w:val="00AA17CA"/>
    <w:rsid w:val="00AC7306"/>
    <w:rsid w:val="00AF69B2"/>
    <w:rsid w:val="00B71FE1"/>
    <w:rsid w:val="00BC0A77"/>
    <w:rsid w:val="00BE11F2"/>
    <w:rsid w:val="00BE2160"/>
    <w:rsid w:val="00C45CB1"/>
    <w:rsid w:val="00C706A5"/>
    <w:rsid w:val="00C732A2"/>
    <w:rsid w:val="00CD01ED"/>
    <w:rsid w:val="00CD4EC5"/>
    <w:rsid w:val="00D24169"/>
    <w:rsid w:val="00D332AD"/>
    <w:rsid w:val="00D5215E"/>
    <w:rsid w:val="00D65819"/>
    <w:rsid w:val="00D744B9"/>
    <w:rsid w:val="00DA270E"/>
    <w:rsid w:val="00DA2ABD"/>
    <w:rsid w:val="00DC13D4"/>
    <w:rsid w:val="00DF5F37"/>
    <w:rsid w:val="00E068C9"/>
    <w:rsid w:val="00E14D95"/>
    <w:rsid w:val="00E50456"/>
    <w:rsid w:val="00E92461"/>
    <w:rsid w:val="00EA5E19"/>
    <w:rsid w:val="00EE3EE8"/>
    <w:rsid w:val="00EE7B36"/>
    <w:rsid w:val="00F02B7E"/>
    <w:rsid w:val="00F32276"/>
    <w:rsid w:val="00FA62DB"/>
    <w:rsid w:val="00FB221D"/>
    <w:rsid w:val="00FB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F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2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69B2"/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rsid w:val="00C706A5"/>
    <w:pPr>
      <w:overflowPunct w:val="0"/>
      <w:autoSpaceDE w:val="0"/>
      <w:spacing w:line="360" w:lineRule="auto"/>
      <w:ind w:firstLine="567"/>
      <w:jc w:val="both"/>
      <w:textAlignment w:val="baseline"/>
    </w:pPr>
    <w:rPr>
      <w:sz w:val="28"/>
      <w:lang w:eastAsia="ar-SA"/>
    </w:rPr>
  </w:style>
  <w:style w:type="character" w:customStyle="1" w:styleId="a4">
    <w:name w:val="Без интервала Знак"/>
    <w:link w:val="a3"/>
    <w:uiPriority w:val="1"/>
    <w:locked/>
    <w:rsid w:val="00DC13D4"/>
    <w:rPr>
      <w:rFonts w:ascii="Calibri" w:eastAsia="Calibri" w:hAnsi="Calibri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667B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02D0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FB221D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Не вступил в силу"/>
    <w:basedOn w:val="a0"/>
    <w:uiPriority w:val="99"/>
    <w:rsid w:val="000034DF"/>
    <w:rPr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B707F8E1526F111C5D84119973F26B72F6A102B6290E07FCF1EC2CEB0836BF92EFFB0k03BI" TargetMode="External"/><Relationship Id="rId13" Type="http://schemas.openxmlformats.org/officeDocument/2006/relationships/hyperlink" Target="consultantplus://offline/ref=84BB707F8E1526F111C5D84119973F26B72F6A102B6290E07FCF1EC2CEB0836BF92EFFB00BBCADD5k139I" TargetMode="External"/><Relationship Id="rId18" Type="http://schemas.openxmlformats.org/officeDocument/2006/relationships/hyperlink" Target="consultantplus://offline/ref=84BB707F8E1526F111C5D84119973F26B72F6A102B6290E07FCF1EC2CEB0836BF92EFFB00BBDAFD5k13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BB707F8E1526F111C5D84119973F26B72F6A102B6290E07FCF1EC2CEB0836BF92EFFB00BBDADD6k13BI" TargetMode="External"/><Relationship Id="rId7" Type="http://schemas.openxmlformats.org/officeDocument/2006/relationships/hyperlink" Target="consultantplus://offline/ref=84BB707F8E1526F111C5D84119973F26B72F6A102B6290E07FCF1EC2CEB0836BF92EFFkB38I" TargetMode="External"/><Relationship Id="rId12" Type="http://schemas.openxmlformats.org/officeDocument/2006/relationships/hyperlink" Target="consultantplus://offline/ref=84BB707F8E1526F111C5D84119973F26B72F6A102B6290E07FCF1EC2CEkB30I" TargetMode="External"/><Relationship Id="rId17" Type="http://schemas.openxmlformats.org/officeDocument/2006/relationships/hyperlink" Target="consultantplus://offline/ref=84BB707F8E1526F111C5D84119973F26B72F6A102B6290E07FCF1EC2CEB0836BF92EFFB00BBCACDAk13A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BB707F8E1526F111C5D84119973F26B72F6A102B6290E07FCF1EC2CEB0836BF92EFFB00BBCA9DAk13EI" TargetMode="External"/><Relationship Id="rId20" Type="http://schemas.openxmlformats.org/officeDocument/2006/relationships/hyperlink" Target="consultantplus://offline/ref=84BB707F8E1526F111C5D84119973F26B72F6A102B6290E07FCF1EC2CEB0836BF92EFFB00BBDACD4k13C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BB707F8E1526F111C5D84119973F26B72F6A102B6290E07FCF1EC2CEB0836BF92EFFB0k03BI" TargetMode="External"/><Relationship Id="rId11" Type="http://schemas.openxmlformats.org/officeDocument/2006/relationships/hyperlink" Target="consultantplus://offline/ref=2D95E8ABB0E4DD871B8091DD2BB4C64DB07E33971D660D1D2AA00188A8v7y0L" TargetMode="External"/><Relationship Id="rId5" Type="http://schemas.openxmlformats.org/officeDocument/2006/relationships/hyperlink" Target="consultantplus://offline/ref=84BB707F8E1526F111C5D84119973F26B72F6A102B6290E07FCF1EC2CEB0836BF92EFFB00BBDAFD0k13BI" TargetMode="External"/><Relationship Id="rId15" Type="http://schemas.openxmlformats.org/officeDocument/2006/relationships/hyperlink" Target="consultantplus://offline/ref=84BB707F8E1526F111C5D84119973F26B72F6A102B6290E07FCF1EC2CEB0836BF92EFFB00BBCAED5k13B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4BB707F8E1526F111C5D84119973F26B72F6A102B6290E07FCF1EC2CEB0836BF92EFFB00BBDACDBk13FI" TargetMode="External"/><Relationship Id="rId19" Type="http://schemas.openxmlformats.org/officeDocument/2006/relationships/hyperlink" Target="consultantplus://offline/ref=84BB707F8E1526F111C5D84119973F26B72F6A102B6290E07FCF1EC2CEB0836BF92EFFB00BBDACD3k13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95E8ABB0E4DD871B8091DD2BB4C64DB07E33971D660D1D2AA00188A87094B5EDC7E9FB67672C57v5y6L" TargetMode="External"/><Relationship Id="rId14" Type="http://schemas.openxmlformats.org/officeDocument/2006/relationships/hyperlink" Target="consultantplus://offline/ref=84BB707F8E1526F111C5D84119973F26B72F6A102B6290E07FCF1EC2CEkB30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Links>
    <vt:vector size="90" baseType="variant">
      <vt:variant>
        <vt:i4>5373954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3014752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consultantplus://offline/ref=B3CA27D4E215D4CDE7EBCCE45D0E2A8652AFA43A2DA1A9A03AC4F291556F495E4D359B5D9CF72E11SBwBL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7274598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consultantplus://offline/ref=C26DFB74279FA804C46C017292416459708DA7A35E092D1F489BB652DFE25B319886FD68267E1D0144Z7F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7</cp:revision>
  <cp:lastPrinted>2016-03-30T09:16:00Z</cp:lastPrinted>
  <dcterms:created xsi:type="dcterms:W3CDTF">2002-01-01T01:32:00Z</dcterms:created>
  <dcterms:modified xsi:type="dcterms:W3CDTF">2016-04-05T07:18:00Z</dcterms:modified>
</cp:coreProperties>
</file>