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8" w:rsidRPr="00E4792F" w:rsidRDefault="00E33D18" w:rsidP="00E33D18">
      <w:pPr>
        <w:jc w:val="center"/>
        <w:rPr>
          <w:b/>
        </w:rPr>
      </w:pPr>
      <w:bookmarkStart w:id="0" w:name="_GoBack"/>
      <w:bookmarkEnd w:id="0"/>
      <w:r w:rsidRPr="00E4792F">
        <w:rPr>
          <w:b/>
        </w:rPr>
        <w:t>Муниципальное казенное учреждение</w:t>
      </w:r>
    </w:p>
    <w:p w:rsidR="00E33D18" w:rsidRPr="00E4792F" w:rsidRDefault="00E33D18" w:rsidP="00E33D18">
      <w:pPr>
        <w:jc w:val="center"/>
        <w:rPr>
          <w:b/>
        </w:rPr>
      </w:pPr>
      <w:r w:rsidRPr="00E4792F">
        <w:rPr>
          <w:b/>
        </w:rPr>
        <w:t>администрация Нововасюганского сельского поселения</w:t>
      </w:r>
    </w:p>
    <w:p w:rsidR="00E33D18" w:rsidRPr="00E4792F" w:rsidRDefault="00E33D18" w:rsidP="00E33D18">
      <w:pPr>
        <w:jc w:val="center"/>
        <w:rPr>
          <w:b/>
        </w:rPr>
      </w:pPr>
      <w:r w:rsidRPr="00E4792F">
        <w:rPr>
          <w:b/>
        </w:rPr>
        <w:t xml:space="preserve">Каргасокского района Томской области </w:t>
      </w:r>
    </w:p>
    <w:p w:rsidR="00E33D18" w:rsidRPr="00E4792F" w:rsidRDefault="00E33D18" w:rsidP="00E33D18">
      <w:pPr>
        <w:jc w:val="center"/>
        <w:rPr>
          <w:b/>
        </w:rPr>
      </w:pPr>
    </w:p>
    <w:p w:rsidR="00E33D18" w:rsidRPr="00E4792F" w:rsidRDefault="00E33D18" w:rsidP="00E33D18">
      <w:pPr>
        <w:jc w:val="center"/>
        <w:rPr>
          <w:b/>
        </w:rPr>
      </w:pPr>
      <w:r>
        <w:rPr>
          <w:b/>
        </w:rPr>
        <w:t>РАСПОРЯЖЕНИЕ</w:t>
      </w:r>
    </w:p>
    <w:p w:rsidR="00E33D18" w:rsidRPr="00E4792F" w:rsidRDefault="00E33D18" w:rsidP="00E33D18">
      <w:pPr>
        <w:rPr>
          <w:b/>
        </w:rPr>
      </w:pPr>
    </w:p>
    <w:p w:rsidR="00E33D18" w:rsidRPr="00E4792F" w:rsidRDefault="0090157C" w:rsidP="00E33D18">
      <w:pPr>
        <w:jc w:val="both"/>
      </w:pPr>
      <w:r>
        <w:t>30</w:t>
      </w:r>
      <w:r w:rsidR="002C5022">
        <w:t>.04.</w:t>
      </w:r>
      <w:r w:rsidR="00E33D18" w:rsidRPr="00E4792F">
        <w:t>201</w:t>
      </w:r>
      <w:r w:rsidR="00E33D18">
        <w:t>9</w:t>
      </w:r>
      <w:r w:rsidR="00E33D18" w:rsidRPr="00E4792F">
        <w:t xml:space="preserve"> г.</w:t>
      </w:r>
      <w:r w:rsidR="00E33D18" w:rsidRPr="00E4792F">
        <w:tab/>
        <w:t xml:space="preserve">                                                                      №</w:t>
      </w:r>
      <w:r>
        <w:t xml:space="preserve"> 57</w:t>
      </w:r>
      <w:r w:rsidR="00E33D18">
        <w:t xml:space="preserve"> </w:t>
      </w:r>
      <w:r w:rsidR="00E33D18" w:rsidRPr="00E4792F">
        <w:t xml:space="preserve"> </w:t>
      </w:r>
    </w:p>
    <w:p w:rsidR="00E33D18" w:rsidRPr="00E4792F" w:rsidRDefault="00E33D18" w:rsidP="00E33D18"/>
    <w:p w:rsidR="00E33D18" w:rsidRPr="00E4792F" w:rsidRDefault="00E33D18" w:rsidP="00E33D18">
      <w:pPr>
        <w:jc w:val="center"/>
      </w:pPr>
      <w:r w:rsidRPr="00E4792F"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E33D18" w:rsidRPr="00E4792F" w:rsidTr="00E33D18">
        <w:trPr>
          <w:trHeight w:val="1418"/>
        </w:trPr>
        <w:tc>
          <w:tcPr>
            <w:tcW w:w="4644" w:type="dxa"/>
          </w:tcPr>
          <w:p w:rsidR="00E33D18" w:rsidRPr="00A4742B" w:rsidRDefault="00E33D18" w:rsidP="00E33D18">
            <w:pPr>
              <w:pStyle w:val="Style38"/>
              <w:widowControl/>
              <w:spacing w:line="298" w:lineRule="exact"/>
              <w:jc w:val="both"/>
            </w:pPr>
            <w:r w:rsidRPr="00A4742B">
              <w:rPr>
                <w:rFonts w:eastAsia="Times New Roman"/>
                <w:lang w:eastAsia="en-US"/>
              </w:rPr>
              <w:t>О</w:t>
            </w:r>
            <w:r>
              <w:rPr>
                <w:rFonts w:eastAsia="Times New Roman"/>
                <w:lang w:eastAsia="en-US"/>
              </w:rPr>
              <w:t xml:space="preserve">б утверждении </w:t>
            </w:r>
            <w:r>
              <w:rPr>
                <w:rStyle w:val="FontStyle50"/>
              </w:rPr>
              <w:t xml:space="preserve"> Правил </w:t>
            </w:r>
            <w:r>
              <w:rPr>
                <w:rStyle w:val="FontStyle46"/>
              </w:rPr>
              <w:t xml:space="preserve">обращения со служебной информацией ограниченного доступа </w:t>
            </w:r>
            <w:r w:rsidRPr="00A4742B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в МКУ а</w:t>
            </w:r>
            <w:r w:rsidRPr="00A4742B">
              <w:rPr>
                <w:rFonts w:eastAsia="Times New Roman"/>
                <w:lang w:eastAsia="en-US"/>
              </w:rPr>
              <w:t xml:space="preserve">дминистрации Нововасюганского сельского поселения </w:t>
            </w:r>
          </w:p>
        </w:tc>
      </w:tr>
    </w:tbl>
    <w:p w:rsidR="00E33D18" w:rsidRPr="00E4792F" w:rsidRDefault="00E33D18" w:rsidP="00E33D18"/>
    <w:p w:rsidR="00E33D18" w:rsidRPr="00E4792F" w:rsidRDefault="00E33D18" w:rsidP="00E33D18">
      <w:pPr>
        <w:jc w:val="center"/>
      </w:pPr>
    </w:p>
    <w:p w:rsidR="00E33D18" w:rsidRPr="00E4792F" w:rsidRDefault="00E33D18" w:rsidP="00E33D18">
      <w:pPr>
        <w:jc w:val="center"/>
      </w:pPr>
    </w:p>
    <w:p w:rsidR="00E33D18" w:rsidRPr="00E4792F" w:rsidRDefault="00E33D18" w:rsidP="00E33D18">
      <w:pPr>
        <w:jc w:val="center"/>
      </w:pPr>
    </w:p>
    <w:p w:rsidR="00E33D18" w:rsidRPr="00E4792F" w:rsidRDefault="00E33D18" w:rsidP="00E33D18">
      <w:pPr>
        <w:jc w:val="center"/>
      </w:pPr>
    </w:p>
    <w:p w:rsidR="00E33D18" w:rsidRPr="00E4792F" w:rsidRDefault="00E33D18" w:rsidP="00E33D18"/>
    <w:p w:rsidR="00E33D18" w:rsidRDefault="00E33D18" w:rsidP="00E33D18">
      <w:pPr>
        <w:ind w:firstLine="709"/>
        <w:jc w:val="both"/>
      </w:pPr>
    </w:p>
    <w:p w:rsidR="00E33D18" w:rsidRPr="00A4742B" w:rsidRDefault="00E33D18" w:rsidP="00E33D18">
      <w:pPr>
        <w:ind w:firstLine="709"/>
        <w:jc w:val="both"/>
      </w:pPr>
      <w:r w:rsidRPr="00A4742B">
        <w:t xml:space="preserve"> </w:t>
      </w:r>
      <w:r>
        <w:t xml:space="preserve">На основании распоряжения Губернатора Томской области от 20.11.2018 № 283р  </w:t>
      </w:r>
      <w:r w:rsidRPr="00A4742B">
        <w:t>«</w:t>
      </w:r>
      <w:r>
        <w:rPr>
          <w:rStyle w:val="FontStyle50"/>
        </w:rPr>
        <w:t xml:space="preserve">Правила </w:t>
      </w:r>
      <w:r>
        <w:rPr>
          <w:rStyle w:val="FontStyle46"/>
        </w:rPr>
        <w:t>обращения со служебной информацией ограниченного доступа</w:t>
      </w:r>
      <w:r w:rsidRPr="00A4742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в исполнительных органах государственной власти Томской области и подведомственных им организациях»</w:t>
      </w:r>
      <w:r>
        <w:t>,</w:t>
      </w:r>
    </w:p>
    <w:p w:rsidR="00E33D18" w:rsidRDefault="00E33D18" w:rsidP="00E33D18">
      <w:pPr>
        <w:ind w:firstLine="709"/>
        <w:jc w:val="both"/>
        <w:rPr>
          <w:b/>
        </w:rPr>
      </w:pPr>
    </w:p>
    <w:p w:rsidR="00E33D18" w:rsidRPr="00A4742B" w:rsidRDefault="00E33D18" w:rsidP="00E33D18">
      <w:pPr>
        <w:ind w:firstLine="709"/>
        <w:jc w:val="both"/>
        <w:rPr>
          <w:b/>
        </w:rPr>
      </w:pPr>
      <w:r w:rsidRPr="00A4742B">
        <w:t xml:space="preserve">1. </w:t>
      </w:r>
      <w:r>
        <w:t xml:space="preserve">Утвердить </w:t>
      </w:r>
      <w:r>
        <w:rPr>
          <w:rStyle w:val="FontStyle50"/>
        </w:rPr>
        <w:t xml:space="preserve">Правила </w:t>
      </w:r>
      <w:r>
        <w:rPr>
          <w:rStyle w:val="FontStyle46"/>
        </w:rPr>
        <w:t xml:space="preserve">обращения со служебной информацией ограниченного доступа </w:t>
      </w:r>
      <w:r w:rsidRPr="00A4742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в МКУ а</w:t>
      </w:r>
      <w:r w:rsidRPr="00A4742B">
        <w:rPr>
          <w:rFonts w:eastAsia="Times New Roman"/>
          <w:lang w:eastAsia="en-US"/>
        </w:rPr>
        <w:t>дминистрации Нововасюганского сельского поселения</w:t>
      </w:r>
      <w:r>
        <w:rPr>
          <w:rFonts w:eastAsia="Times New Roman"/>
          <w:lang w:eastAsia="en-US"/>
        </w:rPr>
        <w:t xml:space="preserve"> согласно приложению</w:t>
      </w:r>
      <w:r w:rsidRPr="00A4742B">
        <w:rPr>
          <w:color w:val="000000"/>
        </w:rPr>
        <w:t>.</w:t>
      </w:r>
    </w:p>
    <w:p w:rsidR="00E33D18" w:rsidRPr="00A4742B" w:rsidRDefault="00E33D18" w:rsidP="00E33D1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A4742B">
        <w:rPr>
          <w:rFonts w:ascii="Times New Roman" w:hAnsi="Times New Roman"/>
          <w:sz w:val="24"/>
          <w:szCs w:val="24"/>
        </w:rPr>
        <w:t>.</w:t>
      </w:r>
    </w:p>
    <w:p w:rsidR="00E33D18" w:rsidRPr="00A4742B" w:rsidRDefault="00E33D18" w:rsidP="00E33D1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A4742B">
        <w:rPr>
          <w:rFonts w:ascii="Times New Roman" w:hAnsi="Times New Roman"/>
          <w:sz w:val="24"/>
          <w:szCs w:val="24"/>
        </w:rPr>
        <w:t xml:space="preserve"> настоящее постановление в порядке, установленном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A4742B">
        <w:rPr>
          <w:rFonts w:ascii="Times New Roman" w:hAnsi="Times New Roman"/>
          <w:sz w:val="24"/>
          <w:szCs w:val="24"/>
        </w:rPr>
        <w:t>Нововасюганское сельское поселение.</w:t>
      </w:r>
    </w:p>
    <w:p w:rsidR="00E33D18" w:rsidRPr="00CA221B" w:rsidRDefault="00E33D18" w:rsidP="00E33D18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33D18" w:rsidRPr="00CA221B" w:rsidRDefault="00E33D18" w:rsidP="00E33D18">
      <w:pPr>
        <w:rPr>
          <w:lang w:eastAsia="ar-SA"/>
        </w:rPr>
      </w:pPr>
    </w:p>
    <w:p w:rsidR="00E33D18" w:rsidRPr="00CA221B" w:rsidRDefault="00E33D18" w:rsidP="00E33D18">
      <w:pPr>
        <w:rPr>
          <w:lang w:eastAsia="ar-SA"/>
        </w:rPr>
      </w:pPr>
      <w:r w:rsidRPr="00CA221B">
        <w:rPr>
          <w:lang w:eastAsia="ar-SA"/>
        </w:rPr>
        <w:t>Глав</w:t>
      </w:r>
      <w:r w:rsidR="00A5678B">
        <w:rPr>
          <w:lang w:eastAsia="ar-SA"/>
        </w:rPr>
        <w:t>а</w:t>
      </w:r>
      <w:r w:rsidRPr="00CA221B">
        <w:rPr>
          <w:lang w:eastAsia="ar-SA"/>
        </w:rPr>
        <w:t xml:space="preserve"> Нововасюганского</w:t>
      </w:r>
    </w:p>
    <w:p w:rsidR="00E33D18" w:rsidRPr="00CA221B" w:rsidRDefault="00E33D18" w:rsidP="00E33D18">
      <w:pPr>
        <w:rPr>
          <w:lang w:eastAsia="ar-SA"/>
        </w:rPr>
      </w:pPr>
      <w:r w:rsidRPr="00CA221B">
        <w:rPr>
          <w:lang w:eastAsia="ar-SA"/>
        </w:rPr>
        <w:t xml:space="preserve">сельского поселения </w:t>
      </w:r>
      <w:r w:rsidRPr="00CA221B">
        <w:rPr>
          <w:lang w:eastAsia="ar-SA"/>
        </w:rPr>
        <w:tab/>
      </w:r>
      <w:r w:rsidRPr="00CA221B">
        <w:rPr>
          <w:lang w:eastAsia="ar-SA"/>
        </w:rPr>
        <w:tab/>
      </w:r>
      <w:r w:rsidRPr="00CA221B">
        <w:rPr>
          <w:lang w:eastAsia="ar-SA"/>
        </w:rPr>
        <w:tab/>
        <w:t xml:space="preserve">                             </w:t>
      </w:r>
      <w:r w:rsidRPr="00CA221B">
        <w:rPr>
          <w:lang w:eastAsia="ar-SA"/>
        </w:rPr>
        <w:tab/>
      </w:r>
      <w:r w:rsidR="00A5678B">
        <w:rPr>
          <w:lang w:eastAsia="ar-SA"/>
        </w:rPr>
        <w:t>П.Г. Лысенко</w:t>
      </w:r>
    </w:p>
    <w:p w:rsidR="00E33D18" w:rsidRDefault="00E33D18" w:rsidP="00E33D18">
      <w:pPr>
        <w:jc w:val="center"/>
        <w:rPr>
          <w:lang w:eastAsia="ar-SA"/>
        </w:rPr>
      </w:pPr>
    </w:p>
    <w:p w:rsidR="00E33D18" w:rsidRDefault="00E33D18" w:rsidP="00E33D18">
      <w:pPr>
        <w:jc w:val="center"/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E33D18" w:rsidRDefault="00E33D18" w:rsidP="00E33D18">
      <w:pPr>
        <w:rPr>
          <w:lang w:eastAsia="ar-SA"/>
        </w:rPr>
      </w:pPr>
    </w:p>
    <w:p w:rsidR="00DF5F14" w:rsidRDefault="00A5678B" w:rsidP="00E33D18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И.В. Воробьева</w:t>
      </w:r>
    </w:p>
    <w:p w:rsidR="00E33D18" w:rsidRPr="00E33D18" w:rsidRDefault="00E33D18" w:rsidP="00E33D18">
      <w:pPr>
        <w:rPr>
          <w:sz w:val="22"/>
          <w:szCs w:val="22"/>
          <w:lang w:eastAsia="ar-SA"/>
        </w:rPr>
      </w:pPr>
      <w:r w:rsidRPr="00E33D18">
        <w:rPr>
          <w:sz w:val="22"/>
          <w:szCs w:val="22"/>
          <w:lang w:eastAsia="ar-SA"/>
        </w:rPr>
        <w:t>8 (38253) 29393</w:t>
      </w:r>
    </w:p>
    <w:p w:rsidR="00E33D18" w:rsidRDefault="00E33D18" w:rsidP="00E33D18">
      <w:pPr>
        <w:jc w:val="center"/>
        <w:rPr>
          <w:lang w:eastAsia="ar-SA"/>
        </w:rPr>
      </w:pPr>
    </w:p>
    <w:p w:rsidR="00E33D18" w:rsidRDefault="00E33D18" w:rsidP="00E33D18">
      <w:pPr>
        <w:jc w:val="center"/>
        <w:rPr>
          <w:lang w:eastAsia="ar-SA"/>
        </w:rPr>
      </w:pPr>
    </w:p>
    <w:p w:rsidR="00E33D18" w:rsidRDefault="00E33D18" w:rsidP="00131F58">
      <w:pPr>
        <w:pStyle w:val="Style38"/>
        <w:widowControl/>
        <w:spacing w:line="298" w:lineRule="exact"/>
        <w:ind w:left="6237"/>
        <w:jc w:val="center"/>
        <w:rPr>
          <w:rStyle w:val="FontStyle50"/>
        </w:rPr>
      </w:pPr>
    </w:p>
    <w:p w:rsidR="00131F58" w:rsidRDefault="00E33D18" w:rsidP="00A854AD">
      <w:pPr>
        <w:pStyle w:val="Style38"/>
        <w:widowControl/>
        <w:spacing w:line="298" w:lineRule="exact"/>
        <w:ind w:left="6237"/>
        <w:jc w:val="right"/>
        <w:rPr>
          <w:rStyle w:val="FontStyle50"/>
        </w:rPr>
      </w:pPr>
      <w:r>
        <w:rPr>
          <w:rStyle w:val="FontStyle50"/>
        </w:rPr>
        <w:lastRenderedPageBreak/>
        <w:t>Приложение</w:t>
      </w:r>
    </w:p>
    <w:p w:rsidR="00E33D18" w:rsidRDefault="00E33D18" w:rsidP="00A854AD">
      <w:pPr>
        <w:pStyle w:val="Style38"/>
        <w:widowControl/>
        <w:spacing w:line="298" w:lineRule="exact"/>
        <w:ind w:left="6237"/>
        <w:jc w:val="right"/>
        <w:rPr>
          <w:rStyle w:val="FontStyle50"/>
        </w:rPr>
      </w:pPr>
      <w:r>
        <w:rPr>
          <w:rStyle w:val="FontStyle50"/>
        </w:rPr>
        <w:t>Утверждено распоряжением</w:t>
      </w:r>
    </w:p>
    <w:p w:rsidR="00E33D18" w:rsidRDefault="00E33D18" w:rsidP="00A854AD">
      <w:pPr>
        <w:pStyle w:val="Style38"/>
        <w:widowControl/>
        <w:spacing w:line="298" w:lineRule="exact"/>
        <w:ind w:left="6237"/>
        <w:jc w:val="right"/>
        <w:rPr>
          <w:rStyle w:val="FontStyle50"/>
        </w:rPr>
      </w:pPr>
      <w:r>
        <w:rPr>
          <w:rStyle w:val="FontStyle50"/>
        </w:rPr>
        <w:t>МКУ администрации Нововасюганского</w:t>
      </w:r>
      <w:r w:rsidR="00A854AD">
        <w:rPr>
          <w:rStyle w:val="FontStyle50"/>
        </w:rPr>
        <w:t xml:space="preserve"> сельского поселения от </w:t>
      </w:r>
      <w:r w:rsidR="0090157C">
        <w:rPr>
          <w:rStyle w:val="FontStyle50"/>
        </w:rPr>
        <w:t>30</w:t>
      </w:r>
      <w:r w:rsidR="002C5022">
        <w:rPr>
          <w:rStyle w:val="FontStyle50"/>
        </w:rPr>
        <w:t>.04.</w:t>
      </w:r>
      <w:r w:rsidR="00A854AD">
        <w:rPr>
          <w:rStyle w:val="FontStyle50"/>
        </w:rPr>
        <w:t>2019 №</w:t>
      </w:r>
      <w:r w:rsidR="002C5022">
        <w:rPr>
          <w:rStyle w:val="FontStyle50"/>
        </w:rPr>
        <w:t xml:space="preserve"> </w:t>
      </w:r>
      <w:r w:rsidR="0090157C">
        <w:rPr>
          <w:rStyle w:val="FontStyle50"/>
        </w:rPr>
        <w:t>57</w:t>
      </w:r>
    </w:p>
    <w:p w:rsidR="00131F58" w:rsidRDefault="00131F58">
      <w:pPr>
        <w:pStyle w:val="Style38"/>
        <w:widowControl/>
        <w:spacing w:line="298" w:lineRule="exact"/>
        <w:jc w:val="center"/>
        <w:rPr>
          <w:rStyle w:val="FontStyle50"/>
        </w:rPr>
      </w:pPr>
    </w:p>
    <w:p w:rsidR="00131F58" w:rsidRDefault="00131F58">
      <w:pPr>
        <w:pStyle w:val="Style38"/>
        <w:widowControl/>
        <w:spacing w:line="298" w:lineRule="exact"/>
        <w:jc w:val="center"/>
        <w:rPr>
          <w:rStyle w:val="FontStyle50"/>
        </w:rPr>
      </w:pPr>
    </w:p>
    <w:p w:rsidR="00A51ADD" w:rsidRDefault="00A51ADD">
      <w:pPr>
        <w:pStyle w:val="Style38"/>
        <w:widowControl/>
        <w:spacing w:line="298" w:lineRule="exact"/>
        <w:jc w:val="center"/>
        <w:rPr>
          <w:rStyle w:val="FontStyle50"/>
        </w:rPr>
      </w:pPr>
      <w:r>
        <w:rPr>
          <w:rStyle w:val="FontStyle50"/>
        </w:rPr>
        <w:t>ПРАВИЛА</w:t>
      </w:r>
    </w:p>
    <w:p w:rsidR="00A51ADD" w:rsidRDefault="00A51ADD">
      <w:pPr>
        <w:pStyle w:val="Style17"/>
        <w:widowControl/>
        <w:ind w:left="600"/>
        <w:rPr>
          <w:rStyle w:val="FontStyle46"/>
        </w:rPr>
      </w:pPr>
      <w:r>
        <w:rPr>
          <w:rStyle w:val="FontStyle46"/>
        </w:rPr>
        <w:t xml:space="preserve">обращения со служебной информацией ограниченного доступа в </w:t>
      </w:r>
      <w:r w:rsidR="00A854AD">
        <w:rPr>
          <w:rStyle w:val="FontStyle46"/>
        </w:rPr>
        <w:t>МКУ а</w:t>
      </w:r>
      <w:r w:rsidR="00131F58">
        <w:rPr>
          <w:rStyle w:val="FontStyle46"/>
        </w:rPr>
        <w:t xml:space="preserve">дминистрации </w:t>
      </w:r>
      <w:r w:rsidR="00A854AD">
        <w:rPr>
          <w:rStyle w:val="FontStyle46"/>
        </w:rPr>
        <w:t>Нововасюганского сельского поселения</w:t>
      </w:r>
    </w:p>
    <w:p w:rsidR="00A51ADD" w:rsidRDefault="00A51ADD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A51ADD" w:rsidRDefault="00A51ADD">
      <w:pPr>
        <w:pStyle w:val="Style22"/>
        <w:widowControl/>
        <w:spacing w:before="120" w:line="240" w:lineRule="auto"/>
        <w:jc w:val="center"/>
        <w:rPr>
          <w:rStyle w:val="FontStyle46"/>
        </w:rPr>
      </w:pPr>
      <w:r>
        <w:rPr>
          <w:rStyle w:val="FontStyle46"/>
        </w:rPr>
        <w:t>I. Общие положения</w:t>
      </w:r>
    </w:p>
    <w:p w:rsidR="00A51ADD" w:rsidRDefault="00A51ADD" w:rsidP="00131F58">
      <w:pPr>
        <w:pStyle w:val="Style40"/>
        <w:widowControl/>
        <w:numPr>
          <w:ilvl w:val="0"/>
          <w:numId w:val="1"/>
        </w:numPr>
        <w:tabs>
          <w:tab w:val="left" w:pos="984"/>
        </w:tabs>
        <w:spacing w:before="288" w:line="298" w:lineRule="exact"/>
        <w:rPr>
          <w:rStyle w:val="FontStyle46"/>
        </w:rPr>
      </w:pPr>
      <w:r>
        <w:rPr>
          <w:rStyle w:val="FontStyle46"/>
        </w:rPr>
        <w:t>Настоящие Правила устанавливают порядок обращения с носителями служебной информации ограниченного доступа</w:t>
      </w:r>
      <w:r w:rsidR="00657A81">
        <w:rPr>
          <w:rStyle w:val="a6"/>
        </w:rPr>
        <w:footnoteReference w:id="1"/>
      </w:r>
      <w:r>
        <w:rPr>
          <w:rStyle w:val="FontStyle46"/>
        </w:rPr>
        <w:t xml:space="preserve"> в </w:t>
      </w:r>
      <w:r w:rsidR="00A854AD">
        <w:rPr>
          <w:rStyle w:val="FontStyle46"/>
        </w:rPr>
        <w:t>МКУ а</w:t>
      </w:r>
      <w:r w:rsidR="00131F58">
        <w:rPr>
          <w:rStyle w:val="FontStyle46"/>
        </w:rPr>
        <w:t xml:space="preserve">дминистрации </w:t>
      </w:r>
      <w:r w:rsidR="00A854AD">
        <w:rPr>
          <w:rStyle w:val="FontStyle46"/>
        </w:rPr>
        <w:t>Нововасюганского</w:t>
      </w:r>
      <w:r w:rsidR="00131F58">
        <w:rPr>
          <w:rStyle w:val="FontStyle46"/>
        </w:rPr>
        <w:t xml:space="preserve"> сельского поселения (далее - Администрация) </w:t>
      </w:r>
      <w:r>
        <w:rPr>
          <w:rStyle w:val="FontStyle46"/>
        </w:rPr>
        <w:t>и являются обязательными для выполнения сотрудниками (работниками) Администрации.</w:t>
      </w:r>
    </w:p>
    <w:p w:rsidR="00A51ADD" w:rsidRDefault="00A51ADD">
      <w:pPr>
        <w:pStyle w:val="Style39"/>
        <w:widowControl/>
        <w:spacing w:line="298" w:lineRule="exact"/>
        <w:ind w:firstLine="715"/>
        <w:rPr>
          <w:rStyle w:val="FontStyle46"/>
        </w:rPr>
      </w:pPr>
      <w:r>
        <w:rPr>
          <w:rStyle w:val="FontStyle46"/>
        </w:rPr>
        <w:t xml:space="preserve">К служебной информации ограниченного доступа относится несекретная информация, касающаяся деятельности </w:t>
      </w:r>
      <w:r w:rsidR="00657A81">
        <w:rPr>
          <w:rStyle w:val="FontStyle46"/>
        </w:rPr>
        <w:t>Администрации</w:t>
      </w:r>
      <w:r>
        <w:rPr>
          <w:rStyle w:val="FontStyle46"/>
        </w:rPr>
        <w:t xml:space="preserve">, ограничения на распространение которой диктуются служебной необходимостью, а также поступившая в </w:t>
      </w:r>
      <w:r w:rsidR="00657A81">
        <w:rPr>
          <w:rStyle w:val="FontStyle46"/>
        </w:rPr>
        <w:t>Администрацию</w:t>
      </w:r>
      <w:r>
        <w:rPr>
          <w:rStyle w:val="FontStyle46"/>
        </w:rPr>
        <w:t xml:space="preserve"> несекретная информация, доступ к которой ограничен в соответствии с федеральными законами.</w:t>
      </w:r>
    </w:p>
    <w:p w:rsidR="00A51ADD" w:rsidRDefault="00A51ADD">
      <w:pPr>
        <w:pStyle w:val="Style39"/>
        <w:widowControl/>
        <w:spacing w:line="298" w:lineRule="exact"/>
        <w:ind w:firstLine="715"/>
        <w:rPr>
          <w:rStyle w:val="FontStyle46"/>
        </w:rPr>
      </w:pPr>
      <w:r>
        <w:rPr>
          <w:rStyle w:val="FontStyle46"/>
        </w:rPr>
        <w:t>Положения настоящих Правил не распространяются на порядок обращения с носителями сведений, составляющих государственную тайну.</w:t>
      </w:r>
    </w:p>
    <w:p w:rsidR="00A51ADD" w:rsidRDefault="00A51ADD">
      <w:pPr>
        <w:pStyle w:val="Style39"/>
        <w:widowControl/>
        <w:spacing w:line="298" w:lineRule="exact"/>
        <w:ind w:firstLine="715"/>
        <w:rPr>
          <w:rStyle w:val="FontStyle46"/>
        </w:rPr>
      </w:pPr>
      <w:r>
        <w:rPr>
          <w:rStyle w:val="FontStyle46"/>
        </w:rPr>
        <w:t>Правила должны применяться для работы с носителями служебной информации ограниченного доступа других собственников, если этими собственниками не оговорен иной порядок обращения со служебной информацией ограниченного доступа, принадлежащей ему.</w:t>
      </w:r>
    </w:p>
    <w:p w:rsidR="00A51ADD" w:rsidRDefault="00A51ADD" w:rsidP="00657A81">
      <w:pPr>
        <w:pStyle w:val="Style40"/>
        <w:widowControl/>
        <w:numPr>
          <w:ilvl w:val="0"/>
          <w:numId w:val="2"/>
        </w:numPr>
        <w:tabs>
          <w:tab w:val="left" w:pos="984"/>
        </w:tabs>
        <w:spacing w:line="240" w:lineRule="auto"/>
        <w:ind w:right="19"/>
        <w:rPr>
          <w:rStyle w:val="FontStyle46"/>
        </w:rPr>
      </w:pPr>
      <w:r>
        <w:rPr>
          <w:rStyle w:val="FontStyle46"/>
        </w:rPr>
        <w:t>Для соответствия смысловому содержанию нормативных документов, введенных в действие до вступления в силу Федерального закона от 27 июля 2006 года № 149-ФЗ «Об информации, информационных технологиях и о защите информации», в настоящих Правилах используются следующие термины:</w:t>
      </w:r>
    </w:p>
    <w:p w:rsidR="00A51ADD" w:rsidRDefault="00A51ADD" w:rsidP="00657A81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40" w:lineRule="auto"/>
        <w:rPr>
          <w:rStyle w:val="FontStyle46"/>
        </w:rPr>
      </w:pPr>
      <w:r>
        <w:rPr>
          <w:rStyle w:val="FontStyle46"/>
        </w:rPr>
        <w:t>сведения конфиденциального характера - смысловые образы элементов окружающего мира, требующие соблюдения конфиденциальности, которые используются для восприятия и осмысления этих элементов (исключая сведения, составляющие государственную тайну);</w:t>
      </w:r>
    </w:p>
    <w:p w:rsidR="00A51ADD" w:rsidRDefault="00A51ADD" w:rsidP="00657A81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40" w:lineRule="auto"/>
        <w:rPr>
          <w:rStyle w:val="FontStyle46"/>
        </w:rPr>
      </w:pPr>
      <w:r>
        <w:rPr>
          <w:rStyle w:val="FontStyle46"/>
        </w:rPr>
        <w:t>конфиденциальная информация - служебная информация ограниченного доступа, не содержащая сведений, составляющих государственную тайну, независимо от формы ее представления, требующая соблюдения конфиденциальности;</w:t>
      </w:r>
    </w:p>
    <w:p w:rsidR="00A51ADD" w:rsidRDefault="00A51ADD" w:rsidP="00657A81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40" w:lineRule="auto"/>
        <w:rPr>
          <w:rStyle w:val="FontStyle46"/>
        </w:rPr>
      </w:pPr>
      <w:r>
        <w:rPr>
          <w:rStyle w:val="FontStyle46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rPr>
          <w:rStyle w:val="FontStyle46"/>
        </w:rPr>
      </w:pPr>
      <w:r>
        <w:rPr>
          <w:rStyle w:val="FontStyle46"/>
        </w:rPr>
        <w:t xml:space="preserve">обработка информации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информацией, включая 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rStyle w:val="FontStyle46"/>
        </w:rPr>
        <w:lastRenderedPageBreak/>
        <w:t>(распространение, предоставление, доступ), обезличивание, блокирование, удаление, уничтожение информации;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rPr>
          <w:rStyle w:val="FontStyle46"/>
        </w:rPr>
      </w:pPr>
      <w:r>
        <w:rPr>
          <w:rStyle w:val="FontStyle46"/>
        </w:rPr>
        <w:t>носители сведений, содержащих конфиденциальную информацию (носители конфиденциальной информации) - носители служебной информации ограниченного доступа, не содержащей сведений, составляющих государственную тайну;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ind w:right="5"/>
        <w:rPr>
          <w:rStyle w:val="FontStyle46"/>
        </w:rPr>
      </w:pPr>
      <w:r>
        <w:rPr>
          <w:rStyle w:val="FontStyle46"/>
        </w:rPr>
        <w:t>конфиденциальные документы - носители служебной информации ограниченного доступа, не содержащей сведений, составляющих государственную тайну, на бумажном носителе;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ind w:right="5"/>
        <w:rPr>
          <w:rStyle w:val="FontStyle46"/>
        </w:rPr>
      </w:pPr>
      <w:r>
        <w:rPr>
          <w:rStyle w:val="FontStyle46"/>
        </w:rPr>
        <w:t>техническая защита конфиденциальной информации - деятельность по предотвращению утечки конфиденциальной информации, несанкционированных и непреднамеренных воздействий на конфиденциальную информацию;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ind w:right="10"/>
        <w:rPr>
          <w:rStyle w:val="FontStyle46"/>
        </w:rPr>
      </w:pPr>
      <w:r>
        <w:rPr>
          <w:rStyle w:val="FontStyle46"/>
        </w:rPr>
        <w:t>защищаемое помещение - помещение, предназначенное для проведения конфиденциальных мероприятий.</w:t>
      </w:r>
    </w:p>
    <w:p w:rsidR="00A51ADD" w:rsidRDefault="00A51ADD">
      <w:pPr>
        <w:widowControl/>
        <w:rPr>
          <w:sz w:val="2"/>
          <w:szCs w:val="2"/>
        </w:rPr>
      </w:pPr>
    </w:p>
    <w:p w:rsidR="00A51ADD" w:rsidRDefault="00A51ADD" w:rsidP="00131F58">
      <w:pPr>
        <w:pStyle w:val="Style41"/>
        <w:widowControl/>
        <w:numPr>
          <w:ilvl w:val="0"/>
          <w:numId w:val="4"/>
        </w:numPr>
        <w:tabs>
          <w:tab w:val="left" w:pos="974"/>
        </w:tabs>
        <w:spacing w:line="298" w:lineRule="exact"/>
        <w:ind w:firstLine="715"/>
        <w:rPr>
          <w:rStyle w:val="FontStyle46"/>
        </w:rPr>
      </w:pPr>
      <w:r>
        <w:rPr>
          <w:rStyle w:val="FontStyle46"/>
        </w:rPr>
        <w:t xml:space="preserve">На основании Специальных требований и рекомендаций по технической защите конфиденциальной информации, утвержденных приказом Гостехкомиссии России от 30.08.2002 </w:t>
      </w:r>
      <w:r>
        <w:rPr>
          <w:rStyle w:val="FontStyle46"/>
          <w:spacing w:val="20"/>
        </w:rPr>
        <w:t>№282</w:t>
      </w:r>
      <w:r>
        <w:rPr>
          <w:rStyle w:val="FontStyle46"/>
        </w:rPr>
        <w:t xml:space="preserve"> (СТР-К), и в соответствии с Перечнем сведений конфиденциального характера, утвержденным Указом Президента Российской Федерации от 06.03.97 № 188, </w:t>
      </w:r>
      <w:r w:rsidR="00657A81">
        <w:rPr>
          <w:rStyle w:val="FontStyle46"/>
        </w:rPr>
        <w:t xml:space="preserve">Перечнем сведений конфиденциального характера исполнительных органов государственной власти Томской области и подведомственных организаций </w:t>
      </w:r>
      <w:r>
        <w:rPr>
          <w:rStyle w:val="FontStyle46"/>
        </w:rPr>
        <w:t>в Администрации</w:t>
      </w:r>
      <w:r w:rsidR="00657A81">
        <w:rPr>
          <w:rStyle w:val="FontStyle46"/>
        </w:rPr>
        <w:t xml:space="preserve"> составляется </w:t>
      </w:r>
      <w:r w:rsidR="007419FC">
        <w:rPr>
          <w:rStyle w:val="FontStyle46"/>
        </w:rPr>
        <w:t>и утверждается Главой</w:t>
      </w:r>
      <w:r w:rsidR="00A854AD">
        <w:rPr>
          <w:rStyle w:val="FontStyle46"/>
        </w:rPr>
        <w:t xml:space="preserve"> Нововасюганского</w:t>
      </w:r>
      <w:r w:rsidR="007419FC">
        <w:rPr>
          <w:rStyle w:val="FontStyle46"/>
        </w:rPr>
        <w:t xml:space="preserve"> сельского поселения </w:t>
      </w:r>
      <w:r>
        <w:rPr>
          <w:rStyle w:val="FontStyle46"/>
        </w:rPr>
        <w:t xml:space="preserve">Перечень сведений конфиденциального характера </w:t>
      </w:r>
      <w:r w:rsidR="007419FC">
        <w:rPr>
          <w:rStyle w:val="FontStyle46"/>
        </w:rPr>
        <w:t xml:space="preserve">Администрации. </w:t>
      </w:r>
      <w:r>
        <w:rPr>
          <w:rStyle w:val="FontStyle46"/>
        </w:rPr>
        <w:t xml:space="preserve">Перечень сведений конфиденциального характера </w:t>
      </w:r>
      <w:r w:rsidR="007419FC">
        <w:rPr>
          <w:rStyle w:val="FontStyle46"/>
        </w:rPr>
        <w:t xml:space="preserve">Администрации </w:t>
      </w:r>
      <w:r>
        <w:rPr>
          <w:rStyle w:val="FontStyle46"/>
        </w:rPr>
        <w:t xml:space="preserve">размещен в открытом доступе на официальном сайте </w:t>
      </w:r>
      <w:r w:rsidR="007419FC">
        <w:rPr>
          <w:rStyle w:val="FontStyle46"/>
        </w:rPr>
        <w:t xml:space="preserve">муниципального образования </w:t>
      </w:r>
      <w:r w:rsidR="00A854AD">
        <w:rPr>
          <w:rStyle w:val="FontStyle46"/>
        </w:rPr>
        <w:t>Нововасюганское</w:t>
      </w:r>
      <w:r w:rsidR="007419FC">
        <w:rPr>
          <w:rStyle w:val="FontStyle46"/>
        </w:rPr>
        <w:t xml:space="preserve"> сельское поселение</w:t>
      </w:r>
      <w:r>
        <w:rPr>
          <w:rStyle w:val="FontStyle46"/>
        </w:rPr>
        <w:t>.</w:t>
      </w:r>
    </w:p>
    <w:p w:rsidR="00A51ADD" w:rsidRDefault="00A51ADD" w:rsidP="00131F58">
      <w:pPr>
        <w:pStyle w:val="Style41"/>
        <w:widowControl/>
        <w:numPr>
          <w:ilvl w:val="0"/>
          <w:numId w:val="4"/>
        </w:numPr>
        <w:tabs>
          <w:tab w:val="left" w:pos="979"/>
        </w:tabs>
        <w:spacing w:line="298" w:lineRule="exact"/>
        <w:ind w:left="720" w:firstLine="0"/>
        <w:jc w:val="left"/>
        <w:rPr>
          <w:rStyle w:val="FontStyle46"/>
        </w:rPr>
      </w:pPr>
      <w:r>
        <w:rPr>
          <w:rStyle w:val="FontStyle46"/>
        </w:rPr>
        <w:t>К сведениям конфиденциального характера не могут быть отнесены: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ind w:right="34"/>
        <w:rPr>
          <w:rStyle w:val="FontStyle46"/>
        </w:rPr>
      </w:pPr>
      <w:r>
        <w:rPr>
          <w:rStyle w:val="FontStyle46"/>
        </w:rPr>
        <w:t xml:space="preserve">правовые акты </w:t>
      </w:r>
      <w:r w:rsidR="007419FC">
        <w:rPr>
          <w:rStyle w:val="FontStyle46"/>
        </w:rPr>
        <w:t>органов местного самоуправления</w:t>
      </w:r>
      <w:r>
        <w:rPr>
          <w:rStyle w:val="FontStyle46"/>
        </w:rPr>
        <w:t>, устанавливающие правовой статус организаций, общественных объединений, а также права, свободы и обязанности граждан, порядок их реализации;</w:t>
      </w:r>
    </w:p>
    <w:p w:rsidR="00A51ADD" w:rsidRDefault="00A51ADD" w:rsidP="00131F58">
      <w:pPr>
        <w:pStyle w:val="Style41"/>
        <w:widowControl/>
        <w:numPr>
          <w:ilvl w:val="0"/>
          <w:numId w:val="3"/>
        </w:numPr>
        <w:tabs>
          <w:tab w:val="left" w:pos="917"/>
        </w:tabs>
        <w:spacing w:line="298" w:lineRule="exact"/>
        <w:ind w:right="34"/>
        <w:rPr>
          <w:rStyle w:val="FontStyle46"/>
        </w:rPr>
      </w:pPr>
      <w:r>
        <w:rPr>
          <w:rStyle w:val="FontStyle46"/>
        </w:rPr>
        <w:t>сведения о чрезвычайных ситуациях, опасных природных явлениях и   процессах;   экологическая,   гидрометеорологическая, гидрогеологическая, 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 и населения в целом, а также производственных объектов;</w:t>
      </w:r>
    </w:p>
    <w:p w:rsidR="00A51ADD" w:rsidRDefault="00A51ADD" w:rsidP="00131F58">
      <w:pPr>
        <w:pStyle w:val="Style42"/>
        <w:widowControl/>
        <w:numPr>
          <w:ilvl w:val="0"/>
          <w:numId w:val="3"/>
        </w:numPr>
        <w:tabs>
          <w:tab w:val="left" w:pos="917"/>
        </w:tabs>
        <w:spacing w:line="298" w:lineRule="exact"/>
        <w:rPr>
          <w:rStyle w:val="FontStyle46"/>
        </w:rPr>
      </w:pPr>
      <w:r>
        <w:rPr>
          <w:rStyle w:val="FontStyle46"/>
        </w:rPr>
        <w:t xml:space="preserve">описание структуры </w:t>
      </w:r>
      <w:r w:rsidR="007419FC">
        <w:rPr>
          <w:rStyle w:val="FontStyle46"/>
        </w:rPr>
        <w:t>органа местного самоуправления</w:t>
      </w:r>
      <w:r>
        <w:rPr>
          <w:rStyle w:val="FontStyle46"/>
        </w:rPr>
        <w:t>, его функций, направлений и форм деятельности, а также его адрес;</w:t>
      </w:r>
    </w:p>
    <w:p w:rsidR="00A51ADD" w:rsidRDefault="00A51ADD">
      <w:pPr>
        <w:pStyle w:val="Style41"/>
        <w:widowControl/>
        <w:spacing w:line="298" w:lineRule="exact"/>
        <w:ind w:firstLine="706"/>
        <w:rPr>
          <w:rStyle w:val="FontStyle46"/>
        </w:rPr>
      </w:pPr>
      <w:r>
        <w:rPr>
          <w:rStyle w:val="FontStyle46"/>
        </w:rPr>
        <w:t>-порядок рассмотрения и разрешения заявлений, а также обращений граждан и юридических лиц;</w:t>
      </w:r>
    </w:p>
    <w:p w:rsidR="00A51ADD" w:rsidRDefault="00A51ADD">
      <w:pPr>
        <w:pStyle w:val="Style41"/>
        <w:widowControl/>
        <w:spacing w:line="298" w:lineRule="exact"/>
        <w:ind w:firstLine="715"/>
        <w:rPr>
          <w:rStyle w:val="FontStyle46"/>
        </w:rPr>
      </w:pPr>
      <w:r>
        <w:rPr>
          <w:rStyle w:val="FontStyle46"/>
        </w:rPr>
        <w:t>-решения по заявлениям и обращениям граждан и юридических лиц, рассмотренным в установленном порядке;</w:t>
      </w:r>
    </w:p>
    <w:p w:rsidR="00A51ADD" w:rsidRDefault="00A51ADD">
      <w:pPr>
        <w:pStyle w:val="Style41"/>
        <w:widowControl/>
        <w:spacing w:line="298" w:lineRule="exact"/>
        <w:ind w:firstLine="706"/>
        <w:rPr>
          <w:rStyle w:val="FontStyle46"/>
        </w:rPr>
      </w:pPr>
      <w:r>
        <w:rPr>
          <w:rStyle w:val="FontStyle46"/>
        </w:rPr>
        <w:t xml:space="preserve">-сведения об исполнении бюджета и использовании других </w:t>
      </w:r>
      <w:r w:rsidR="007419FC">
        <w:rPr>
          <w:rStyle w:val="FontStyle46"/>
        </w:rPr>
        <w:t>муниципальных</w:t>
      </w:r>
      <w:r>
        <w:rPr>
          <w:rStyle w:val="FontStyle46"/>
        </w:rPr>
        <w:t xml:space="preserve"> ресурсов, о состоянии экономики и потребностей населения;</w:t>
      </w:r>
    </w:p>
    <w:p w:rsidR="00A51ADD" w:rsidRDefault="00A51ADD">
      <w:pPr>
        <w:pStyle w:val="Style41"/>
        <w:widowControl/>
        <w:spacing w:line="298" w:lineRule="exact"/>
        <w:rPr>
          <w:rStyle w:val="FontStyle46"/>
        </w:rPr>
      </w:pPr>
      <w:r>
        <w:rPr>
          <w:rStyle w:val="FontStyle46"/>
        </w:rPr>
        <w:t>-документы, накапливаемые в открытых фондах библиотек и архивов, информационных системах организаций, необходимые для реализации прав, свобод и обязанностей граждан;</w:t>
      </w:r>
    </w:p>
    <w:p w:rsidR="00A51ADD" w:rsidRDefault="00A51ADD" w:rsidP="00131F58">
      <w:pPr>
        <w:pStyle w:val="Style42"/>
        <w:widowControl/>
        <w:numPr>
          <w:ilvl w:val="0"/>
          <w:numId w:val="5"/>
        </w:numPr>
        <w:tabs>
          <w:tab w:val="left" w:pos="950"/>
        </w:tabs>
        <w:spacing w:line="298" w:lineRule="exact"/>
        <w:ind w:left="744" w:firstLine="0"/>
        <w:jc w:val="left"/>
        <w:rPr>
          <w:rStyle w:val="FontStyle46"/>
        </w:rPr>
      </w:pPr>
      <w:r>
        <w:rPr>
          <w:rStyle w:val="FontStyle46"/>
        </w:rPr>
        <w:t>иные сведения в соответствии с действующим законодательством.</w:t>
      </w:r>
    </w:p>
    <w:p w:rsidR="00A51ADD" w:rsidRDefault="00A51ADD">
      <w:pPr>
        <w:widowControl/>
        <w:rPr>
          <w:sz w:val="2"/>
          <w:szCs w:val="2"/>
        </w:rPr>
      </w:pPr>
    </w:p>
    <w:p w:rsidR="00A51ADD" w:rsidRDefault="00A51ADD" w:rsidP="00131F58">
      <w:pPr>
        <w:pStyle w:val="Style42"/>
        <w:widowControl/>
        <w:numPr>
          <w:ilvl w:val="0"/>
          <w:numId w:val="6"/>
        </w:numPr>
        <w:tabs>
          <w:tab w:val="left" w:pos="989"/>
        </w:tabs>
        <w:spacing w:line="298" w:lineRule="exact"/>
        <w:ind w:right="10" w:firstLine="734"/>
        <w:rPr>
          <w:rStyle w:val="FontStyle46"/>
        </w:rPr>
      </w:pPr>
      <w:r>
        <w:rPr>
          <w:rStyle w:val="FontStyle46"/>
        </w:rPr>
        <w:t>Руководител</w:t>
      </w:r>
      <w:r w:rsidR="007419FC">
        <w:rPr>
          <w:rStyle w:val="FontStyle46"/>
        </w:rPr>
        <w:t>ь</w:t>
      </w:r>
      <w:r>
        <w:rPr>
          <w:rStyle w:val="FontStyle46"/>
        </w:rPr>
        <w:t xml:space="preserve"> орган</w:t>
      </w:r>
      <w:r w:rsidR="007419FC">
        <w:rPr>
          <w:rStyle w:val="FontStyle46"/>
        </w:rPr>
        <w:t>а местного самоуправления</w:t>
      </w:r>
      <w:r>
        <w:rPr>
          <w:rStyle w:val="FontStyle46"/>
        </w:rPr>
        <w:t xml:space="preserve"> в пределах своей компетен</w:t>
      </w:r>
      <w:r w:rsidR="007419FC">
        <w:rPr>
          <w:rStyle w:val="FontStyle46"/>
        </w:rPr>
        <w:t>ции определяе</w:t>
      </w:r>
      <w:r>
        <w:rPr>
          <w:rStyle w:val="FontStyle46"/>
        </w:rPr>
        <w:t>т:</w:t>
      </w:r>
    </w:p>
    <w:p w:rsidR="00A51ADD" w:rsidRDefault="00A51ADD">
      <w:pPr>
        <w:pStyle w:val="Style41"/>
        <w:widowControl/>
        <w:spacing w:line="298" w:lineRule="exact"/>
        <w:rPr>
          <w:rStyle w:val="FontStyle46"/>
        </w:rPr>
      </w:pPr>
      <w:r>
        <w:rPr>
          <w:rStyle w:val="FontStyle46"/>
        </w:rPr>
        <w:t>-должностных лиц, уполномоченных относить информацию к разряду конфиденциальной;</w:t>
      </w:r>
    </w:p>
    <w:p w:rsidR="00A51ADD" w:rsidRDefault="00A51ADD" w:rsidP="00131F58">
      <w:pPr>
        <w:pStyle w:val="Style42"/>
        <w:widowControl/>
        <w:numPr>
          <w:ilvl w:val="0"/>
          <w:numId w:val="5"/>
        </w:numPr>
        <w:tabs>
          <w:tab w:val="left" w:pos="950"/>
        </w:tabs>
        <w:spacing w:line="298" w:lineRule="exact"/>
        <w:ind w:left="744" w:firstLine="0"/>
        <w:jc w:val="left"/>
        <w:rPr>
          <w:rStyle w:val="FontStyle46"/>
        </w:rPr>
      </w:pPr>
      <w:r>
        <w:rPr>
          <w:rStyle w:val="FontStyle46"/>
        </w:rPr>
        <w:t>порядок передачи конфиденциальной информации другим организациям;</w:t>
      </w:r>
    </w:p>
    <w:p w:rsidR="00A51ADD" w:rsidRDefault="00A51ADD" w:rsidP="00131F58">
      <w:pPr>
        <w:pStyle w:val="Style42"/>
        <w:widowControl/>
        <w:numPr>
          <w:ilvl w:val="0"/>
          <w:numId w:val="3"/>
        </w:numPr>
        <w:tabs>
          <w:tab w:val="left" w:pos="917"/>
        </w:tabs>
        <w:spacing w:line="298" w:lineRule="exact"/>
        <w:rPr>
          <w:rStyle w:val="FontStyle46"/>
        </w:rPr>
      </w:pPr>
      <w:r>
        <w:rPr>
          <w:rStyle w:val="FontStyle46"/>
        </w:rPr>
        <w:t>порядок снятия ограничительной пометки «Для служебного пользования» с носителей сведений конфиденциального характера.</w:t>
      </w:r>
    </w:p>
    <w:p w:rsidR="00A51ADD" w:rsidRDefault="00A51ADD" w:rsidP="00131F58">
      <w:pPr>
        <w:pStyle w:val="Style42"/>
        <w:widowControl/>
        <w:numPr>
          <w:ilvl w:val="0"/>
          <w:numId w:val="7"/>
        </w:numPr>
        <w:tabs>
          <w:tab w:val="left" w:pos="989"/>
        </w:tabs>
        <w:spacing w:line="298" w:lineRule="exact"/>
        <w:ind w:right="10" w:firstLine="734"/>
        <w:rPr>
          <w:rStyle w:val="FontStyle46"/>
        </w:rPr>
      </w:pPr>
      <w:r>
        <w:rPr>
          <w:rStyle w:val="FontStyle46"/>
        </w:rPr>
        <w:lastRenderedPageBreak/>
        <w:t>Должностные лица, принявшие решение об отнесении информации к разряду конфиденциальной, несут персональную ответственность за обоснованность принятого решения и за соблюдение требований, предусмотренных пунктом 4 настоящих Правил.</w:t>
      </w:r>
    </w:p>
    <w:p w:rsidR="00A51ADD" w:rsidRDefault="00A51ADD" w:rsidP="00131F58">
      <w:pPr>
        <w:pStyle w:val="Style42"/>
        <w:widowControl/>
        <w:numPr>
          <w:ilvl w:val="0"/>
          <w:numId w:val="7"/>
        </w:numPr>
        <w:tabs>
          <w:tab w:val="left" w:pos="989"/>
        </w:tabs>
        <w:spacing w:line="298" w:lineRule="exact"/>
        <w:ind w:right="19" w:firstLine="734"/>
        <w:rPr>
          <w:rStyle w:val="FontStyle46"/>
        </w:rPr>
      </w:pPr>
      <w:r>
        <w:rPr>
          <w:rStyle w:val="FontStyle46"/>
        </w:rPr>
        <w:t xml:space="preserve">Конфиденциальная информация без письменной санкции руководителя </w:t>
      </w:r>
      <w:r w:rsidR="007419FC">
        <w:rPr>
          <w:rStyle w:val="FontStyle46"/>
        </w:rPr>
        <w:t>органа местного самоуправления</w:t>
      </w:r>
      <w:r>
        <w:rPr>
          <w:rStyle w:val="FontStyle46"/>
        </w:rPr>
        <w:t xml:space="preserve"> разглашению (распространению) не подлежит.</w:t>
      </w:r>
    </w:p>
    <w:p w:rsidR="00A51ADD" w:rsidRDefault="00A51ADD" w:rsidP="00131F58">
      <w:pPr>
        <w:pStyle w:val="Style42"/>
        <w:widowControl/>
        <w:numPr>
          <w:ilvl w:val="0"/>
          <w:numId w:val="7"/>
        </w:numPr>
        <w:tabs>
          <w:tab w:val="left" w:pos="989"/>
        </w:tabs>
        <w:spacing w:line="298" w:lineRule="exact"/>
        <w:ind w:right="29" w:firstLine="734"/>
        <w:rPr>
          <w:rStyle w:val="FontStyle46"/>
        </w:rPr>
      </w:pPr>
      <w:r>
        <w:rPr>
          <w:rStyle w:val="FontStyle46"/>
        </w:rPr>
        <w:t xml:space="preserve">В случае ликвидации </w:t>
      </w:r>
      <w:r w:rsidR="009F1DBC">
        <w:rPr>
          <w:rStyle w:val="FontStyle46"/>
        </w:rPr>
        <w:t>органа местного самоуправления</w:t>
      </w:r>
      <w:r>
        <w:rPr>
          <w:rStyle w:val="FontStyle46"/>
        </w:rPr>
        <w:t xml:space="preserve"> решение о дальнейшем использовании носителей сведений конфиденциального характера, находящихся в ликвидируемой организации, принимает соответствующая ликвидационная комиссия.</w:t>
      </w:r>
    </w:p>
    <w:p w:rsidR="00A51ADD" w:rsidRDefault="009F1DBC">
      <w:pPr>
        <w:pStyle w:val="Style42"/>
        <w:widowControl/>
        <w:tabs>
          <w:tab w:val="left" w:pos="1114"/>
        </w:tabs>
        <w:spacing w:line="298" w:lineRule="exact"/>
        <w:ind w:right="43" w:firstLine="749"/>
        <w:rPr>
          <w:rStyle w:val="FontStyle46"/>
        </w:rPr>
      </w:pPr>
      <w:r>
        <w:rPr>
          <w:rStyle w:val="FontStyle46"/>
        </w:rPr>
        <w:t>9</w:t>
      </w:r>
      <w:r w:rsidR="00A51ADD">
        <w:rPr>
          <w:rStyle w:val="FontStyle46"/>
        </w:rPr>
        <w:t>.</w:t>
      </w:r>
      <w:r w:rsidR="00A51ADD">
        <w:rPr>
          <w:rStyle w:val="FontStyle46"/>
        </w:rPr>
        <w:tab/>
        <w:t>За разглашение конфиденциальной информации, а также нарушение</w:t>
      </w:r>
      <w:r w:rsidR="00A51ADD">
        <w:rPr>
          <w:rStyle w:val="FontStyle46"/>
        </w:rPr>
        <w:br/>
        <w:t>порядка обращения с носителями сведений, содержащими такую информацию,</w:t>
      </w:r>
      <w:r w:rsidR="00A51ADD">
        <w:rPr>
          <w:rStyle w:val="FontStyle46"/>
        </w:rPr>
        <w:br/>
        <w:t>виновное лицо привлекается к дисциплинарной ответственности.</w:t>
      </w:r>
    </w:p>
    <w:p w:rsidR="00A51ADD" w:rsidRDefault="009F1DBC">
      <w:pPr>
        <w:pStyle w:val="Style41"/>
        <w:widowControl/>
        <w:spacing w:line="298" w:lineRule="exact"/>
        <w:ind w:right="43" w:firstLine="725"/>
        <w:rPr>
          <w:rStyle w:val="FontStyle46"/>
        </w:rPr>
      </w:pPr>
      <w:r>
        <w:rPr>
          <w:rStyle w:val="FontStyle46"/>
        </w:rPr>
        <w:t xml:space="preserve">10. </w:t>
      </w:r>
      <w:r w:rsidR="00A51ADD">
        <w:rPr>
          <w:rStyle w:val="FontStyle46"/>
        </w:rPr>
        <w:t>О фактах утраты конфиденциальных документов или разглашения конфиденциальной информации ставится в известность руководитель и назначается комиссия для расследования обстоятельств утраты или разглашения.</w:t>
      </w:r>
    </w:p>
    <w:p w:rsidR="00A51ADD" w:rsidRDefault="00A51ADD" w:rsidP="009F1DBC">
      <w:pPr>
        <w:pStyle w:val="Style41"/>
        <w:widowControl/>
        <w:spacing w:line="240" w:lineRule="auto"/>
        <w:ind w:left="715" w:firstLine="0"/>
        <w:jc w:val="left"/>
        <w:rPr>
          <w:rStyle w:val="FontStyle46"/>
        </w:rPr>
      </w:pPr>
      <w:r>
        <w:rPr>
          <w:rStyle w:val="FontStyle46"/>
        </w:rPr>
        <w:t>Комиссия по ведению расследования обязана:</w:t>
      </w:r>
    </w:p>
    <w:p w:rsidR="00A51ADD" w:rsidRDefault="00A51ADD" w:rsidP="009F1DBC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6"/>
        </w:rPr>
        <w:t>-установить обстоятельства разглашения конфиденциальной информации или утраты конфиденциальных документов (время, место, способ и др.);</w:t>
      </w:r>
    </w:p>
    <w:p w:rsidR="00A51ADD" w:rsidRDefault="00A51ADD" w:rsidP="009F1DBC">
      <w:pPr>
        <w:pStyle w:val="Style5"/>
        <w:widowControl/>
        <w:numPr>
          <w:ilvl w:val="0"/>
          <w:numId w:val="3"/>
        </w:numPr>
        <w:tabs>
          <w:tab w:val="left" w:pos="917"/>
        </w:tabs>
        <w:spacing w:line="240" w:lineRule="auto"/>
        <w:ind w:left="710" w:firstLine="0"/>
        <w:jc w:val="left"/>
        <w:rPr>
          <w:rStyle w:val="FontStyle46"/>
        </w:rPr>
      </w:pPr>
      <w:r>
        <w:rPr>
          <w:rStyle w:val="FontStyle46"/>
        </w:rPr>
        <w:t>провести розыск утраченных конфиденциальных документов;</w:t>
      </w:r>
    </w:p>
    <w:p w:rsidR="00A51ADD" w:rsidRDefault="00A51ADD" w:rsidP="009F1DBC">
      <w:pPr>
        <w:pStyle w:val="Style5"/>
        <w:widowControl/>
        <w:numPr>
          <w:ilvl w:val="0"/>
          <w:numId w:val="3"/>
        </w:numPr>
        <w:tabs>
          <w:tab w:val="left" w:pos="893"/>
        </w:tabs>
        <w:spacing w:line="240" w:lineRule="auto"/>
        <w:ind w:firstLine="686"/>
        <w:rPr>
          <w:rStyle w:val="FontStyle46"/>
        </w:rPr>
      </w:pPr>
      <w:r>
        <w:rPr>
          <w:rStyle w:val="FontStyle46"/>
        </w:rPr>
        <w:t>установить лиц, виновных в разглашении конфиденциальной информации или в утрате конфиденциальных документов;</w:t>
      </w:r>
    </w:p>
    <w:p w:rsidR="00A51ADD" w:rsidRDefault="00A51ADD" w:rsidP="009F1DBC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-установить причины и условия, способствующие разглашению конфиденциальной информации или утрате конфиденциальных документов, и выработать рекомендации по их устранению.</w:t>
      </w:r>
    </w:p>
    <w:p w:rsidR="00A51ADD" w:rsidRDefault="00A51ADD" w:rsidP="009F1DBC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>Результаты расследования докладываются руководителю, назначившему комиссию.</w:t>
      </w:r>
    </w:p>
    <w:p w:rsidR="00A51ADD" w:rsidRDefault="00A51ADD" w:rsidP="009F1DBC">
      <w:pPr>
        <w:pStyle w:val="Style3"/>
        <w:widowControl/>
        <w:spacing w:line="240" w:lineRule="auto"/>
        <w:ind w:left="787"/>
        <w:jc w:val="left"/>
        <w:rPr>
          <w:sz w:val="20"/>
          <w:szCs w:val="20"/>
        </w:rPr>
      </w:pPr>
    </w:p>
    <w:p w:rsidR="00A51ADD" w:rsidRDefault="00A51ADD">
      <w:pPr>
        <w:pStyle w:val="Style3"/>
        <w:widowControl/>
        <w:spacing w:before="72" w:line="240" w:lineRule="auto"/>
        <w:ind w:left="787"/>
        <w:jc w:val="left"/>
        <w:rPr>
          <w:rStyle w:val="FontStyle44"/>
        </w:rPr>
      </w:pPr>
      <w:r>
        <w:rPr>
          <w:rStyle w:val="FontStyle44"/>
        </w:rPr>
        <w:t>П. Правила технической защиты конфиденциальной информации</w:t>
      </w:r>
    </w:p>
    <w:p w:rsidR="00A51ADD" w:rsidRDefault="00A51ADD" w:rsidP="00131F58">
      <w:pPr>
        <w:pStyle w:val="Style5"/>
        <w:widowControl/>
        <w:numPr>
          <w:ilvl w:val="0"/>
          <w:numId w:val="8"/>
        </w:numPr>
        <w:tabs>
          <w:tab w:val="left" w:pos="1128"/>
        </w:tabs>
        <w:spacing w:before="293" w:line="293" w:lineRule="exact"/>
        <w:ind w:firstLine="758"/>
        <w:rPr>
          <w:rStyle w:val="FontStyle46"/>
        </w:rPr>
      </w:pPr>
      <w:r>
        <w:rPr>
          <w:rStyle w:val="FontStyle46"/>
        </w:rPr>
        <w:t>Целью технической защиты конфиденциальной информации является предотвращение ущерба собственнику, владельцу, пользователю конфиденциальной информации в результате возможной утечки конфиденциальной информации и (или) несанкционированного и непреднамеренного воздействия на конфиденциальную информацию.</w:t>
      </w:r>
    </w:p>
    <w:p w:rsidR="00A51ADD" w:rsidRDefault="00A51ADD" w:rsidP="00131F58">
      <w:pPr>
        <w:pStyle w:val="Style5"/>
        <w:widowControl/>
        <w:numPr>
          <w:ilvl w:val="0"/>
          <w:numId w:val="8"/>
        </w:numPr>
        <w:tabs>
          <w:tab w:val="left" w:pos="1128"/>
        </w:tabs>
        <w:spacing w:line="293" w:lineRule="exact"/>
        <w:ind w:firstLine="758"/>
        <w:rPr>
          <w:rStyle w:val="FontStyle46"/>
        </w:rPr>
      </w:pPr>
      <w:r>
        <w:rPr>
          <w:rStyle w:val="FontStyle46"/>
        </w:rPr>
        <w:t xml:space="preserve">Уполномоченным </w:t>
      </w:r>
      <w:r w:rsidR="009F1DBC">
        <w:rPr>
          <w:rStyle w:val="FontStyle46"/>
        </w:rPr>
        <w:t>лицом</w:t>
      </w:r>
      <w:r>
        <w:rPr>
          <w:rStyle w:val="FontStyle46"/>
        </w:rPr>
        <w:t xml:space="preserve"> по технической защите конфиденциальной информации в </w:t>
      </w:r>
      <w:r w:rsidR="009F1DBC">
        <w:rPr>
          <w:rStyle w:val="FontStyle46"/>
        </w:rPr>
        <w:t xml:space="preserve">Администрации </w:t>
      </w:r>
      <w:r>
        <w:rPr>
          <w:rStyle w:val="FontStyle46"/>
        </w:rPr>
        <w:t xml:space="preserve">является </w:t>
      </w:r>
      <w:r w:rsidR="009F1DBC">
        <w:rPr>
          <w:rStyle w:val="FontStyle46"/>
        </w:rPr>
        <w:t xml:space="preserve">должностное лицо, назначаемое Главой </w:t>
      </w:r>
      <w:r w:rsidR="00A854AD">
        <w:rPr>
          <w:rStyle w:val="FontStyle46"/>
        </w:rPr>
        <w:t xml:space="preserve">Нововасюганского </w:t>
      </w:r>
      <w:r w:rsidR="009F1DBC">
        <w:rPr>
          <w:rStyle w:val="FontStyle46"/>
        </w:rPr>
        <w:t xml:space="preserve">сельского поселения, которое </w:t>
      </w:r>
      <w:r>
        <w:rPr>
          <w:rStyle w:val="FontStyle46"/>
        </w:rPr>
        <w:t>организует и координирует работы по технической защите конфиденциальной информации.</w:t>
      </w:r>
    </w:p>
    <w:p w:rsidR="00A51ADD" w:rsidRDefault="00A51ADD" w:rsidP="00131F58">
      <w:pPr>
        <w:pStyle w:val="Style5"/>
        <w:widowControl/>
        <w:numPr>
          <w:ilvl w:val="0"/>
          <w:numId w:val="8"/>
        </w:numPr>
        <w:tabs>
          <w:tab w:val="left" w:pos="1128"/>
        </w:tabs>
        <w:spacing w:line="293" w:lineRule="exact"/>
        <w:ind w:firstLine="758"/>
        <w:rPr>
          <w:rStyle w:val="FontStyle46"/>
        </w:rPr>
      </w:pPr>
      <w:r>
        <w:rPr>
          <w:rStyle w:val="FontStyle46"/>
        </w:rPr>
        <w:t>Согласно результатам анализа возможностей технических средств в условиях Томской области наиболее вероятными каналами утечки конфиденциальной информации являются:</w:t>
      </w:r>
    </w:p>
    <w:p w:rsidR="00A51ADD" w:rsidRDefault="00A51ADD" w:rsidP="00131F58">
      <w:pPr>
        <w:pStyle w:val="Style5"/>
        <w:widowControl/>
        <w:numPr>
          <w:ilvl w:val="0"/>
          <w:numId w:val="3"/>
        </w:numPr>
        <w:tabs>
          <w:tab w:val="left" w:pos="893"/>
        </w:tabs>
        <w:spacing w:before="5" w:line="293" w:lineRule="exact"/>
        <w:ind w:firstLine="686"/>
        <w:rPr>
          <w:rStyle w:val="FontStyle46"/>
        </w:rPr>
      </w:pPr>
      <w:r>
        <w:rPr>
          <w:rStyle w:val="FontStyle46"/>
        </w:rPr>
        <w:t>акустическое излучение информативного речевого сигнала в служебных кабинетах и местах проведения конфиденциальных мероприятий;</w:t>
      </w:r>
    </w:p>
    <w:p w:rsidR="00A51ADD" w:rsidRDefault="00A51ADD">
      <w:pPr>
        <w:pStyle w:val="Style6"/>
        <w:widowControl/>
        <w:spacing w:line="293" w:lineRule="exact"/>
        <w:ind w:firstLine="706"/>
        <w:rPr>
          <w:rStyle w:val="FontStyle46"/>
        </w:rPr>
      </w:pPr>
      <w:r>
        <w:rPr>
          <w:rStyle w:val="FontStyle46"/>
        </w:rPr>
        <w:t>-побочные электромагнитные излучения информативных сигналов от технических вычислительных средств;</w:t>
      </w:r>
    </w:p>
    <w:p w:rsidR="00A51ADD" w:rsidRDefault="00A51ADD">
      <w:pPr>
        <w:pStyle w:val="Style6"/>
        <w:widowControl/>
        <w:spacing w:line="293" w:lineRule="exact"/>
        <w:ind w:firstLine="706"/>
        <w:rPr>
          <w:rStyle w:val="FontStyle46"/>
        </w:rPr>
      </w:pPr>
      <w:r>
        <w:rPr>
          <w:rStyle w:val="FontStyle46"/>
        </w:rPr>
        <w:t>-несанкционированный доступ к обрабатываемой в автоматизированных системах информации через компьютерные сети открытого типа.</w:t>
      </w:r>
    </w:p>
    <w:p w:rsidR="00A51ADD" w:rsidRDefault="00A51ADD" w:rsidP="00131F58">
      <w:pPr>
        <w:pStyle w:val="Style5"/>
        <w:widowControl/>
        <w:numPr>
          <w:ilvl w:val="0"/>
          <w:numId w:val="9"/>
        </w:numPr>
        <w:tabs>
          <w:tab w:val="left" w:pos="1128"/>
        </w:tabs>
        <w:spacing w:line="293" w:lineRule="exact"/>
        <w:ind w:firstLine="758"/>
        <w:rPr>
          <w:rStyle w:val="FontStyle46"/>
        </w:rPr>
      </w:pPr>
      <w:r>
        <w:rPr>
          <w:rStyle w:val="FontStyle46"/>
        </w:rPr>
        <w:t>Техническая защита конфиденциальной информации осуществляется в порядке, установленном Специальными требованиями и рекомендациями по технической защите конфиденциальной информации, утвержденными приказом Гостехкомиссии России от 30.08.2002 № 282 (СТР-К), и другими организационно-распорядительными и нормативными документами по технической защите информации.</w:t>
      </w:r>
    </w:p>
    <w:p w:rsidR="0069389D" w:rsidRDefault="00A51ADD" w:rsidP="0069389D">
      <w:pPr>
        <w:pStyle w:val="Style17"/>
        <w:widowControl/>
        <w:spacing w:before="5" w:line="293" w:lineRule="exact"/>
        <w:ind w:firstLine="709"/>
        <w:jc w:val="both"/>
        <w:rPr>
          <w:rStyle w:val="FontStyle46"/>
        </w:rPr>
      </w:pPr>
      <w:r>
        <w:rPr>
          <w:rStyle w:val="FontStyle46"/>
        </w:rPr>
        <w:t xml:space="preserve">14.1. Во время обсуждения конфиденциальных вопросов в помещениях: </w:t>
      </w:r>
    </w:p>
    <w:p w:rsidR="00A51ADD" w:rsidRDefault="00A51ADD" w:rsidP="0069389D">
      <w:pPr>
        <w:pStyle w:val="Style17"/>
        <w:widowControl/>
        <w:spacing w:before="5" w:line="293" w:lineRule="exact"/>
        <w:ind w:firstLine="709"/>
        <w:jc w:val="both"/>
        <w:rPr>
          <w:rStyle w:val="FontStyle46"/>
        </w:rPr>
      </w:pPr>
      <w:r>
        <w:rPr>
          <w:rStyle w:val="FontStyle46"/>
          <w:spacing w:val="20"/>
        </w:rPr>
        <w:lastRenderedPageBreak/>
        <w:t>-</w:t>
      </w:r>
      <w:r w:rsidR="0069389D">
        <w:rPr>
          <w:rStyle w:val="FontStyle46"/>
          <w:spacing w:val="20"/>
        </w:rPr>
        <w:t xml:space="preserve"> </w:t>
      </w:r>
      <w:r>
        <w:rPr>
          <w:rStyle w:val="FontStyle46"/>
          <w:spacing w:val="20"/>
        </w:rPr>
        <w:t>не</w:t>
      </w:r>
      <w:r>
        <w:rPr>
          <w:rStyle w:val="FontStyle46"/>
        </w:rPr>
        <w:t xml:space="preserve"> допускается использование средств аудио- и видеозаписи, радиоустройств, в том числе средств сотовой связи;</w:t>
      </w:r>
    </w:p>
    <w:p w:rsidR="00A51ADD" w:rsidRDefault="00A51ADD">
      <w:pPr>
        <w:pStyle w:val="Style6"/>
        <w:widowControl/>
        <w:spacing w:line="293" w:lineRule="exact"/>
        <w:ind w:firstLine="710"/>
        <w:rPr>
          <w:rStyle w:val="FontStyle46"/>
        </w:rPr>
      </w:pPr>
      <w:r>
        <w:rPr>
          <w:rStyle w:val="FontStyle46"/>
        </w:rPr>
        <w:t>-</w:t>
      </w:r>
      <w:r w:rsidR="0069389D">
        <w:rPr>
          <w:rStyle w:val="FontStyle46"/>
        </w:rPr>
        <w:t xml:space="preserve"> </w:t>
      </w:r>
      <w:r>
        <w:rPr>
          <w:rStyle w:val="FontStyle46"/>
        </w:rPr>
        <w:t xml:space="preserve">установленные в помещениях проводные средства телефонной связи и </w:t>
      </w:r>
      <w:r w:rsidR="0069389D">
        <w:rPr>
          <w:rStyle w:val="FontStyle46"/>
        </w:rPr>
        <w:t xml:space="preserve">местного </w:t>
      </w:r>
      <w:r>
        <w:rPr>
          <w:rStyle w:val="FontStyle46"/>
        </w:rPr>
        <w:t>радиовещания, а также все бытовые электроприборы на время проведения мероприятий должны быть отключены. Технические средства, сертифицированные по требованиям безопасности, или средства, прошедшие специальные исследования и, имеющие предписания на эксплуатацию, могут не отключаться;</w:t>
      </w:r>
    </w:p>
    <w:p w:rsidR="00A51ADD" w:rsidRDefault="00A51ADD" w:rsidP="00131F58">
      <w:pPr>
        <w:pStyle w:val="Style5"/>
        <w:widowControl/>
        <w:numPr>
          <w:ilvl w:val="0"/>
          <w:numId w:val="3"/>
        </w:numPr>
        <w:tabs>
          <w:tab w:val="left" w:pos="917"/>
        </w:tabs>
        <w:spacing w:line="293" w:lineRule="exact"/>
        <w:ind w:left="710" w:firstLine="0"/>
        <w:jc w:val="left"/>
        <w:rPr>
          <w:rStyle w:val="FontStyle46"/>
        </w:rPr>
      </w:pPr>
      <w:r>
        <w:rPr>
          <w:rStyle w:val="FontStyle46"/>
        </w:rPr>
        <w:t>окна помещений рекомендуется закрывать шторами (жалюзи);</w:t>
      </w:r>
    </w:p>
    <w:p w:rsidR="00A51ADD" w:rsidRDefault="00A51ADD" w:rsidP="0069389D">
      <w:pPr>
        <w:pStyle w:val="Style5"/>
        <w:widowControl/>
        <w:numPr>
          <w:ilvl w:val="0"/>
          <w:numId w:val="3"/>
        </w:numPr>
        <w:spacing w:line="293" w:lineRule="exact"/>
        <w:ind w:firstLine="710"/>
        <w:rPr>
          <w:rStyle w:val="FontStyle46"/>
        </w:rPr>
      </w:pPr>
      <w:r>
        <w:rPr>
          <w:rStyle w:val="FontStyle46"/>
        </w:rPr>
        <w:t>доступ посторонних лиц в места возможного прослушивания разговоров, ведущихся в помещении, ограничивается;</w:t>
      </w:r>
    </w:p>
    <w:p w:rsidR="00A51ADD" w:rsidRDefault="00A51ADD">
      <w:pPr>
        <w:pStyle w:val="Style6"/>
        <w:widowControl/>
        <w:ind w:firstLine="710"/>
        <w:rPr>
          <w:rStyle w:val="FontStyle46"/>
        </w:rPr>
      </w:pPr>
      <w:r>
        <w:rPr>
          <w:rStyle w:val="FontStyle46"/>
        </w:rPr>
        <w:t>-</w:t>
      </w:r>
      <w:r w:rsidR="0069389D">
        <w:rPr>
          <w:rStyle w:val="FontStyle46"/>
        </w:rPr>
        <w:t xml:space="preserve"> </w:t>
      </w:r>
      <w:r>
        <w:rPr>
          <w:rStyle w:val="FontStyle46"/>
        </w:rPr>
        <w:t>двери помещений в период между мероприятиями, а также в нерабочее время необходимо запирать на ключ. Выдача ключей от помещений должна производиться только сотрудникам, ответственным за данное помещение;</w:t>
      </w:r>
    </w:p>
    <w:p w:rsidR="00A51ADD" w:rsidRDefault="00A51ADD">
      <w:pPr>
        <w:pStyle w:val="Style6"/>
        <w:widowControl/>
        <w:ind w:firstLine="710"/>
        <w:rPr>
          <w:rStyle w:val="FontStyle46"/>
        </w:rPr>
      </w:pPr>
      <w:r>
        <w:rPr>
          <w:rStyle w:val="FontStyle46"/>
        </w:rPr>
        <w:t>-</w:t>
      </w:r>
      <w:r w:rsidR="0069389D">
        <w:rPr>
          <w:rStyle w:val="FontStyle46"/>
        </w:rPr>
        <w:t xml:space="preserve"> </w:t>
      </w:r>
      <w:r>
        <w:rPr>
          <w:rStyle w:val="FontStyle46"/>
        </w:rPr>
        <w:t xml:space="preserve">установка и замена оборудования, мебели и т.п. в защищаемых помещениях должна производиться только по согласованию с </w:t>
      </w:r>
      <w:r w:rsidR="0069389D">
        <w:rPr>
          <w:rStyle w:val="FontStyle46"/>
        </w:rPr>
        <w:t>ответственным лицом по защите информации</w:t>
      </w:r>
      <w:r>
        <w:rPr>
          <w:rStyle w:val="FontStyle46"/>
        </w:rPr>
        <w:t>;</w:t>
      </w:r>
    </w:p>
    <w:p w:rsidR="00A51ADD" w:rsidRDefault="00A51ADD" w:rsidP="00131F58">
      <w:pPr>
        <w:pStyle w:val="Style5"/>
        <w:widowControl/>
        <w:numPr>
          <w:ilvl w:val="0"/>
          <w:numId w:val="10"/>
        </w:numPr>
        <w:tabs>
          <w:tab w:val="left" w:pos="922"/>
        </w:tabs>
        <w:spacing w:line="298" w:lineRule="exact"/>
        <w:ind w:firstLine="710"/>
        <w:rPr>
          <w:rStyle w:val="FontStyle46"/>
        </w:rPr>
      </w:pPr>
      <w:r>
        <w:rPr>
          <w:rStyle w:val="FontStyle46"/>
        </w:rPr>
        <w:t xml:space="preserve">обсуждение конфиденциальной информации с использованием систем звукового усиления допускается только по согласованию с </w:t>
      </w:r>
      <w:r w:rsidR="0069389D">
        <w:rPr>
          <w:rStyle w:val="FontStyle46"/>
        </w:rPr>
        <w:t>ответственным лицом по защите информации</w:t>
      </w:r>
      <w:r>
        <w:rPr>
          <w:rStyle w:val="FontStyle46"/>
        </w:rPr>
        <w:t>.</w:t>
      </w:r>
    </w:p>
    <w:p w:rsidR="00A51ADD" w:rsidRDefault="00A51ADD">
      <w:pPr>
        <w:pStyle w:val="Style6"/>
        <w:widowControl/>
        <w:rPr>
          <w:rStyle w:val="FontStyle46"/>
        </w:rPr>
      </w:pPr>
      <w:r>
        <w:rPr>
          <w:rStyle w:val="FontStyle46"/>
        </w:rPr>
        <w:t xml:space="preserve">Помещения, предназначенные для проведения конфиденциальных мероприятий, являются «защищаемыми помещениями». Перечень таких помещений в </w:t>
      </w:r>
      <w:r w:rsidR="0069389D">
        <w:rPr>
          <w:rStyle w:val="FontStyle46"/>
        </w:rPr>
        <w:t>Администрации</w:t>
      </w:r>
      <w:r>
        <w:rPr>
          <w:rStyle w:val="FontStyle46"/>
        </w:rPr>
        <w:t xml:space="preserve"> устанавливается руководителем.</w:t>
      </w:r>
    </w:p>
    <w:p w:rsidR="003831C3" w:rsidRDefault="00A51ADD" w:rsidP="003831C3">
      <w:pPr>
        <w:pStyle w:val="Style5"/>
        <w:widowControl/>
        <w:numPr>
          <w:ilvl w:val="0"/>
          <w:numId w:val="10"/>
        </w:numPr>
        <w:tabs>
          <w:tab w:val="left" w:pos="922"/>
        </w:tabs>
        <w:spacing w:line="298" w:lineRule="exact"/>
        <w:ind w:firstLine="710"/>
        <w:rPr>
          <w:rStyle w:val="FontStyle46"/>
        </w:rPr>
      </w:pPr>
      <w:r>
        <w:rPr>
          <w:rStyle w:val="FontStyle46"/>
        </w:rPr>
        <w:t>В случае обнаружения посторонних (нештатных) предметов внутри защищаемого помещения, на внешней стороне конструкций, ограждающих помещение, а также на инженерных коммуникациях, выходящих за пределы помещения, об этом информиру</w:t>
      </w:r>
      <w:r w:rsidR="003831C3">
        <w:rPr>
          <w:rStyle w:val="FontStyle46"/>
        </w:rPr>
        <w:t>е</w:t>
      </w:r>
      <w:r>
        <w:rPr>
          <w:rStyle w:val="FontStyle46"/>
        </w:rPr>
        <w:t xml:space="preserve">тся </w:t>
      </w:r>
      <w:r w:rsidR="003831C3">
        <w:rPr>
          <w:rStyle w:val="FontStyle46"/>
        </w:rPr>
        <w:t xml:space="preserve">ответственное лицо по защите информации и Глава </w:t>
      </w:r>
      <w:r w:rsidR="00A854AD">
        <w:rPr>
          <w:rStyle w:val="FontStyle46"/>
        </w:rPr>
        <w:t xml:space="preserve">Нововасюганского </w:t>
      </w:r>
      <w:r w:rsidR="003831C3">
        <w:rPr>
          <w:rStyle w:val="FontStyle46"/>
        </w:rPr>
        <w:t>сельского поселения.</w:t>
      </w:r>
    </w:p>
    <w:p w:rsidR="00A51ADD" w:rsidRDefault="00A51ADD" w:rsidP="00131F58">
      <w:pPr>
        <w:pStyle w:val="Style5"/>
        <w:widowControl/>
        <w:numPr>
          <w:ilvl w:val="0"/>
          <w:numId w:val="11"/>
        </w:numPr>
        <w:tabs>
          <w:tab w:val="left" w:pos="1320"/>
        </w:tabs>
        <w:spacing w:line="298" w:lineRule="exact"/>
        <w:ind w:firstLine="758"/>
        <w:rPr>
          <w:rStyle w:val="FontStyle46"/>
        </w:rPr>
      </w:pPr>
      <w:r>
        <w:rPr>
          <w:rStyle w:val="FontStyle46"/>
        </w:rPr>
        <w:t>Передача конфиденциальной информации по открытым радиоканалам, проводным каналам связи (в том числе по факсу), выходящим за пределы административного здания, запрещается.</w:t>
      </w:r>
    </w:p>
    <w:p w:rsidR="00A51ADD" w:rsidRDefault="00A51ADD" w:rsidP="003831C3">
      <w:pPr>
        <w:pStyle w:val="Style5"/>
        <w:widowControl/>
        <w:numPr>
          <w:ilvl w:val="0"/>
          <w:numId w:val="11"/>
        </w:numPr>
        <w:tabs>
          <w:tab w:val="left" w:pos="-2835"/>
        </w:tabs>
        <w:spacing w:line="298" w:lineRule="exact"/>
        <w:ind w:firstLine="758"/>
        <w:rPr>
          <w:rStyle w:val="FontStyle46"/>
        </w:rPr>
      </w:pPr>
      <w:r>
        <w:rPr>
          <w:rStyle w:val="FontStyle46"/>
        </w:rPr>
        <w:t>Обработка конфиденциальной и иной служебной информац</w:t>
      </w:r>
      <w:r w:rsidR="003831C3">
        <w:rPr>
          <w:rStyle w:val="FontStyle46"/>
        </w:rPr>
        <w:t>ии</w:t>
      </w:r>
      <w:r w:rsidR="003831C3">
        <w:rPr>
          <w:rStyle w:val="a6"/>
        </w:rPr>
        <w:footnoteReference w:id="2"/>
      </w:r>
      <w:r w:rsidR="003831C3">
        <w:rPr>
          <w:rStyle w:val="FontStyle46"/>
        </w:rPr>
        <w:t xml:space="preserve"> </w:t>
      </w:r>
      <w:r>
        <w:rPr>
          <w:rStyle w:val="FontStyle46"/>
        </w:rPr>
        <w:t>с использованием социальных интернет-сетей</w:t>
      </w:r>
      <w:r w:rsidRPr="00131F58">
        <w:rPr>
          <w:rStyle w:val="FontStyle46"/>
        </w:rPr>
        <w:t xml:space="preserve"> («</w:t>
      </w:r>
      <w:r>
        <w:rPr>
          <w:rStyle w:val="FontStyle46"/>
          <w:lang w:val="en-US"/>
        </w:rPr>
        <w:t>Facebook</w:t>
      </w:r>
      <w:r w:rsidRPr="00131F58">
        <w:rPr>
          <w:rStyle w:val="FontStyle46"/>
        </w:rPr>
        <w:t>»,</w:t>
      </w:r>
      <w:r>
        <w:rPr>
          <w:rStyle w:val="FontStyle46"/>
        </w:rPr>
        <w:t xml:space="preserve"> «ВКонтакте», «Одноклассники» и т.д.), а также интернет-сервисов и программного обеспечения, таких как</w:t>
      </w:r>
      <w:r w:rsidRPr="00131F58">
        <w:rPr>
          <w:rStyle w:val="FontStyle46"/>
        </w:rPr>
        <w:t xml:space="preserve"> </w:t>
      </w:r>
      <w:r>
        <w:rPr>
          <w:rStyle w:val="FontStyle46"/>
          <w:lang w:val="en-US"/>
        </w:rPr>
        <w:t>WhatsApp</w:t>
      </w:r>
      <w:r w:rsidRPr="00131F58">
        <w:rPr>
          <w:rStyle w:val="FontStyle46"/>
        </w:rPr>
        <w:t xml:space="preserve">, </w:t>
      </w:r>
      <w:r>
        <w:rPr>
          <w:rStyle w:val="FontStyle46"/>
          <w:lang w:val="en-US"/>
        </w:rPr>
        <w:t>Viber</w:t>
      </w:r>
      <w:r w:rsidRPr="00131F58">
        <w:rPr>
          <w:rStyle w:val="FontStyle46"/>
        </w:rPr>
        <w:t xml:space="preserve">, </w:t>
      </w:r>
      <w:r>
        <w:rPr>
          <w:rStyle w:val="FontStyle46"/>
          <w:lang w:val="en-US"/>
        </w:rPr>
        <w:t>Skype</w:t>
      </w:r>
      <w:r w:rsidRPr="00131F58">
        <w:rPr>
          <w:rStyle w:val="FontStyle46"/>
        </w:rPr>
        <w:t xml:space="preserve">, </w:t>
      </w:r>
      <w:r>
        <w:rPr>
          <w:rStyle w:val="FontStyle46"/>
          <w:lang w:val="en-US"/>
        </w:rPr>
        <w:t>Google</w:t>
      </w:r>
      <w:r w:rsidRPr="00131F58">
        <w:rPr>
          <w:rStyle w:val="FontStyle46"/>
        </w:rPr>
        <w:t xml:space="preserve">, </w:t>
      </w:r>
      <w:r>
        <w:rPr>
          <w:rStyle w:val="FontStyle46"/>
          <w:lang w:val="en-US"/>
        </w:rPr>
        <w:t>Yahoo</w:t>
      </w:r>
      <w:r>
        <w:rPr>
          <w:rStyle w:val="FontStyle46"/>
        </w:rPr>
        <w:t xml:space="preserve"> и других, запрещается.</w:t>
      </w:r>
    </w:p>
    <w:p w:rsidR="00A51ADD" w:rsidRDefault="00A51ADD" w:rsidP="00131F58">
      <w:pPr>
        <w:pStyle w:val="Style5"/>
        <w:widowControl/>
        <w:numPr>
          <w:ilvl w:val="0"/>
          <w:numId w:val="11"/>
        </w:numPr>
        <w:tabs>
          <w:tab w:val="left" w:pos="1320"/>
        </w:tabs>
        <w:spacing w:line="298" w:lineRule="exact"/>
        <w:ind w:firstLine="758"/>
        <w:rPr>
          <w:rStyle w:val="FontStyle46"/>
        </w:rPr>
      </w:pPr>
      <w:r>
        <w:rPr>
          <w:rStyle w:val="FontStyle46"/>
        </w:rPr>
        <w:t xml:space="preserve">Для подготовки конфиденциальных документов и обработки конфиденциальной информации должны использоваться объекты информатизации (далее ПЭВМ), имеющие «Аттестат соответствия требованиям по безопасности информации». При отсутствии названного Аттестата должна использоваться технология обработки информации на съемных накопителях большой емкости </w:t>
      </w:r>
      <w:r w:rsidRPr="00131F58">
        <w:rPr>
          <w:rStyle w:val="FontStyle46"/>
        </w:rPr>
        <w:t>(</w:t>
      </w:r>
      <w:r>
        <w:rPr>
          <w:rStyle w:val="FontStyle46"/>
          <w:lang w:val="en-US"/>
        </w:rPr>
        <w:t>Mobile</w:t>
      </w:r>
      <w:r w:rsidRPr="00131F58">
        <w:rPr>
          <w:rStyle w:val="FontStyle46"/>
        </w:rPr>
        <w:t xml:space="preserve"> </w:t>
      </w:r>
      <w:r>
        <w:rPr>
          <w:rStyle w:val="FontStyle46"/>
          <w:lang w:val="en-US"/>
        </w:rPr>
        <w:t>Rack</w:t>
      </w:r>
      <w:r w:rsidRPr="00131F58">
        <w:rPr>
          <w:rStyle w:val="FontStyle46"/>
        </w:rPr>
        <w:t>),</w:t>
      </w:r>
      <w:r>
        <w:rPr>
          <w:rStyle w:val="FontStyle46"/>
        </w:rPr>
        <w:t xml:space="preserve"> которая предусматривает:</w:t>
      </w:r>
    </w:p>
    <w:p w:rsidR="00A51ADD" w:rsidRDefault="00A51ADD" w:rsidP="00131F58">
      <w:pPr>
        <w:pStyle w:val="Style5"/>
        <w:widowControl/>
        <w:numPr>
          <w:ilvl w:val="0"/>
          <w:numId w:val="12"/>
        </w:numPr>
        <w:tabs>
          <w:tab w:val="left" w:pos="926"/>
        </w:tabs>
        <w:spacing w:line="298" w:lineRule="exact"/>
        <w:ind w:left="715" w:firstLine="0"/>
        <w:jc w:val="left"/>
        <w:rPr>
          <w:rStyle w:val="FontStyle46"/>
        </w:rPr>
      </w:pPr>
      <w:r>
        <w:rPr>
          <w:rStyle w:val="FontStyle46"/>
        </w:rPr>
        <w:t>отключение ПЭВМ от вычислительной сети общего пользования;</w:t>
      </w:r>
    </w:p>
    <w:p w:rsidR="00A51ADD" w:rsidRDefault="00A51ADD" w:rsidP="00131F58">
      <w:pPr>
        <w:pStyle w:val="Style5"/>
        <w:widowControl/>
        <w:numPr>
          <w:ilvl w:val="0"/>
          <w:numId w:val="10"/>
        </w:numPr>
        <w:tabs>
          <w:tab w:val="left" w:pos="922"/>
        </w:tabs>
        <w:spacing w:line="298" w:lineRule="exact"/>
        <w:ind w:firstLine="710"/>
        <w:rPr>
          <w:rStyle w:val="FontStyle46"/>
        </w:rPr>
      </w:pPr>
      <w:r>
        <w:rPr>
          <w:rStyle w:val="FontStyle46"/>
        </w:rPr>
        <w:t>использование для обработки и хранения конфиденциальной информации отдельного съемного накопителя на жестких магнитных дисках (СЖМД)</w:t>
      </w:r>
      <w:r w:rsidR="003831C3">
        <w:rPr>
          <w:rStyle w:val="a6"/>
        </w:rPr>
        <w:footnoteReference w:id="3"/>
      </w:r>
      <w:r>
        <w:rPr>
          <w:rStyle w:val="FontStyle46"/>
        </w:rPr>
        <w:t>, учтенного в режимном подразделении;</w:t>
      </w:r>
    </w:p>
    <w:p w:rsidR="00A51ADD" w:rsidRDefault="00A51ADD" w:rsidP="005E49CE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-исключение хранения конфиденциальной информации в ПЭВМ в нерабочее время.</w:t>
      </w:r>
    </w:p>
    <w:p w:rsidR="00A51ADD" w:rsidRDefault="00A51ADD" w:rsidP="005E49CE">
      <w:pPr>
        <w:pStyle w:val="Style6"/>
        <w:widowControl/>
        <w:spacing w:line="240" w:lineRule="auto"/>
        <w:ind w:right="34" w:firstLine="725"/>
        <w:rPr>
          <w:rStyle w:val="FontStyle46"/>
        </w:rPr>
      </w:pPr>
      <w:r>
        <w:rPr>
          <w:rStyle w:val="FontStyle46"/>
        </w:rPr>
        <w:lastRenderedPageBreak/>
        <w:t>В процессе эксплуатации ПЭВМ предусматривается выполнение следующих требований:</w:t>
      </w:r>
    </w:p>
    <w:p w:rsidR="005E49CE" w:rsidRDefault="00A51ADD" w:rsidP="005E49CE">
      <w:pPr>
        <w:pStyle w:val="Style5"/>
        <w:widowControl/>
        <w:numPr>
          <w:ilvl w:val="0"/>
          <w:numId w:val="10"/>
        </w:numPr>
        <w:spacing w:line="240" w:lineRule="auto"/>
        <w:ind w:firstLine="710"/>
        <w:rPr>
          <w:rStyle w:val="FontStyle46"/>
        </w:rPr>
      </w:pPr>
      <w:r>
        <w:rPr>
          <w:rStyle w:val="FontStyle46"/>
        </w:rPr>
        <w:t>во время обработки конфиденциальной информации в помещениях могут находиться только лица, допущенные к обрабатываемой информации. Допуск в эти помещения других лиц может осуществляться только с разрешения руководителя;</w:t>
      </w:r>
    </w:p>
    <w:p w:rsidR="00A51ADD" w:rsidRDefault="00A51ADD" w:rsidP="005E49CE">
      <w:pPr>
        <w:pStyle w:val="Style5"/>
        <w:widowControl/>
        <w:numPr>
          <w:ilvl w:val="0"/>
          <w:numId w:val="10"/>
        </w:numPr>
        <w:tabs>
          <w:tab w:val="left" w:pos="-2977"/>
        </w:tabs>
        <w:spacing w:line="240" w:lineRule="auto"/>
        <w:ind w:firstLine="710"/>
        <w:rPr>
          <w:rStyle w:val="FontStyle46"/>
        </w:rPr>
      </w:pPr>
      <w:r w:rsidRPr="005E49CE">
        <w:rPr>
          <w:rStyle w:val="FontStyle46"/>
          <w:spacing w:val="20"/>
        </w:rPr>
        <w:t>на</w:t>
      </w:r>
      <w:r>
        <w:rPr>
          <w:rStyle w:val="FontStyle46"/>
        </w:rPr>
        <w:t xml:space="preserve"> каждом рабочем месте должны быть приняты меры по исключению несанкционированного просмотра конфиденциальной информации, выводимой на технические средства отображения и печати;</w:t>
      </w:r>
    </w:p>
    <w:p w:rsidR="00A51ADD" w:rsidRDefault="00A51ADD" w:rsidP="005E49CE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-</w:t>
      </w:r>
      <w:r w:rsidR="005E49CE">
        <w:rPr>
          <w:rStyle w:val="FontStyle46"/>
        </w:rPr>
        <w:t xml:space="preserve"> </w:t>
      </w:r>
      <w:r>
        <w:rPr>
          <w:rStyle w:val="FontStyle46"/>
        </w:rPr>
        <w:t xml:space="preserve">обмен конфиденциальной информацией между ПЭВМ различных пользователей должен производиться посредством оптических дисков </w:t>
      </w:r>
      <w:r w:rsidRPr="00131F58">
        <w:rPr>
          <w:rStyle w:val="FontStyle46"/>
        </w:rPr>
        <w:t>(</w:t>
      </w:r>
      <w:r>
        <w:rPr>
          <w:rStyle w:val="FontStyle46"/>
          <w:lang w:val="en-US"/>
        </w:rPr>
        <w:t>CD</w:t>
      </w:r>
      <w:r w:rsidRPr="00131F58">
        <w:rPr>
          <w:rStyle w:val="FontStyle46"/>
        </w:rPr>
        <w:t>-</w:t>
      </w:r>
      <w:r>
        <w:rPr>
          <w:rStyle w:val="FontStyle46"/>
          <w:lang w:val="en-US"/>
        </w:rPr>
        <w:t>R</w:t>
      </w:r>
      <w:r w:rsidRPr="00131F58">
        <w:rPr>
          <w:rStyle w:val="FontStyle46"/>
        </w:rPr>
        <w:t>/</w:t>
      </w:r>
      <w:r>
        <w:rPr>
          <w:rStyle w:val="FontStyle46"/>
          <w:lang w:val="en-US"/>
        </w:rPr>
        <w:t>DVD</w:t>
      </w:r>
      <w:r w:rsidRPr="00131F58">
        <w:rPr>
          <w:rStyle w:val="FontStyle46"/>
        </w:rPr>
        <w:t>-</w:t>
      </w:r>
      <w:r>
        <w:rPr>
          <w:rStyle w:val="FontStyle46"/>
          <w:lang w:val="en-US"/>
        </w:rPr>
        <w:t>R</w:t>
      </w:r>
      <w:r w:rsidRPr="00131F58">
        <w:rPr>
          <w:rStyle w:val="FontStyle46"/>
        </w:rPr>
        <w:t>),</w:t>
      </w:r>
      <w:r>
        <w:rPr>
          <w:rStyle w:val="FontStyle46"/>
        </w:rPr>
        <w:t xml:space="preserve"> учтенных в соответствующем делопроизводстве. Использование в качестве носителей съемных устройств, подключаемых к портам</w:t>
      </w:r>
      <w:r w:rsidRPr="00131F58">
        <w:rPr>
          <w:rStyle w:val="FontStyle46"/>
        </w:rPr>
        <w:t xml:space="preserve"> </w:t>
      </w:r>
      <w:r>
        <w:rPr>
          <w:rStyle w:val="FontStyle46"/>
          <w:lang w:val="en-US"/>
        </w:rPr>
        <w:t>USB</w:t>
      </w:r>
      <w:r w:rsidRPr="00131F58">
        <w:rPr>
          <w:rStyle w:val="FontStyle46"/>
        </w:rPr>
        <w:t xml:space="preserve"> (</w:t>
      </w:r>
      <w:r>
        <w:rPr>
          <w:rStyle w:val="FontStyle46"/>
          <w:lang w:val="en-US"/>
        </w:rPr>
        <w:t>USB</w:t>
      </w:r>
      <w:r w:rsidRPr="00131F58">
        <w:rPr>
          <w:rStyle w:val="FontStyle46"/>
        </w:rPr>
        <w:t>-</w:t>
      </w:r>
      <w:r>
        <w:rPr>
          <w:rStyle w:val="FontStyle46"/>
          <w:lang w:val="en-US"/>
        </w:rPr>
        <w:t>Flash</w:t>
      </w:r>
      <w:r>
        <w:rPr>
          <w:rStyle w:val="FontStyle46"/>
        </w:rPr>
        <w:t xml:space="preserve"> и т.п.) не допускается.</w:t>
      </w:r>
    </w:p>
    <w:p w:rsidR="00A51ADD" w:rsidRDefault="00A51ADD" w:rsidP="005E49CE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>В комплекте ПЭВМ, предназначенных для обработки конфиденциальной информации, запрещается использовать устройства и блоки, содержащие радиоприемные и (или) радиопередающие устройства (тюнеры, ТВ-приемники, устройства беспроводной связи и т.п.), в том числе работающие по сети электропитания и с использованием излучений в инфракрасном (ПК) диапазоне.</w:t>
      </w:r>
    </w:p>
    <w:p w:rsidR="00A51ADD" w:rsidRDefault="00A51ADD">
      <w:pPr>
        <w:pStyle w:val="Style6"/>
        <w:widowControl/>
        <w:rPr>
          <w:rStyle w:val="FontStyle46"/>
        </w:rPr>
      </w:pPr>
      <w:r>
        <w:rPr>
          <w:rStyle w:val="FontStyle46"/>
        </w:rPr>
        <w:t>Техническое обслуживание ПЭВМ, изменение или ввод новых программ обработки конфиденциальной информации производятся по согласованию и при участии администратора безопасности</w:t>
      </w:r>
      <w:r w:rsidR="005E49CE">
        <w:rPr>
          <w:rStyle w:val="a6"/>
        </w:rPr>
        <w:footnoteReference w:id="4"/>
      </w:r>
      <w:r>
        <w:rPr>
          <w:rStyle w:val="FontStyle46"/>
        </w:rPr>
        <w:t>.</w:t>
      </w:r>
    </w:p>
    <w:p w:rsidR="00A51ADD" w:rsidRDefault="00A51ADD" w:rsidP="00131F58">
      <w:pPr>
        <w:pStyle w:val="Style5"/>
        <w:widowControl/>
        <w:numPr>
          <w:ilvl w:val="0"/>
          <w:numId w:val="13"/>
        </w:numPr>
        <w:tabs>
          <w:tab w:val="left" w:pos="1315"/>
        </w:tabs>
        <w:spacing w:line="298" w:lineRule="exact"/>
        <w:ind w:right="5" w:firstLine="758"/>
        <w:rPr>
          <w:rStyle w:val="FontStyle46"/>
        </w:rPr>
      </w:pPr>
      <w:r>
        <w:rPr>
          <w:rStyle w:val="FontStyle46"/>
        </w:rPr>
        <w:t>Для размножения (тиражирования) конфиденциальных документов могут быть использованы ксерографические копировально-множительные аппараты, которые по принципу действия не создают каналов побочных электромагнитных излучений и наводок.</w:t>
      </w:r>
    </w:p>
    <w:p w:rsidR="00A51ADD" w:rsidRDefault="00A51ADD">
      <w:pPr>
        <w:pStyle w:val="Style6"/>
        <w:widowControl/>
        <w:ind w:left="734" w:firstLine="0"/>
        <w:jc w:val="left"/>
        <w:rPr>
          <w:rStyle w:val="FontStyle46"/>
        </w:rPr>
      </w:pPr>
      <w:r>
        <w:rPr>
          <w:rStyle w:val="FontStyle46"/>
        </w:rPr>
        <w:t>Признаками таких аппаратов являются:</w:t>
      </w:r>
    </w:p>
    <w:p w:rsidR="00A51ADD" w:rsidRDefault="00A51ADD">
      <w:pPr>
        <w:pStyle w:val="Style6"/>
        <w:widowControl/>
        <w:ind w:firstLine="706"/>
        <w:rPr>
          <w:rStyle w:val="FontStyle46"/>
        </w:rPr>
      </w:pPr>
      <w:r>
        <w:rPr>
          <w:rStyle w:val="FontStyle46"/>
        </w:rPr>
        <w:t>-</w:t>
      </w:r>
      <w:r w:rsidR="005E49CE">
        <w:rPr>
          <w:rStyle w:val="FontStyle46"/>
        </w:rPr>
        <w:t xml:space="preserve"> </w:t>
      </w:r>
      <w:r>
        <w:rPr>
          <w:rStyle w:val="FontStyle46"/>
        </w:rPr>
        <w:t>отсутствие кабельных вводов для подключения внешних устройств (ПЭВМ, монитора, вычислительной сети и т.д.);</w:t>
      </w:r>
    </w:p>
    <w:p w:rsidR="00A51ADD" w:rsidRDefault="00A51ADD">
      <w:pPr>
        <w:pStyle w:val="Style6"/>
        <w:widowControl/>
        <w:rPr>
          <w:rStyle w:val="FontStyle46"/>
        </w:rPr>
      </w:pPr>
      <w:r>
        <w:rPr>
          <w:rStyle w:val="FontStyle46"/>
        </w:rPr>
        <w:t>-отсутствие в комплекте аппарата накопителей (устройств памяти) для долговременного хранения информации.</w:t>
      </w:r>
    </w:p>
    <w:p w:rsidR="00A51ADD" w:rsidRDefault="00A51ADD" w:rsidP="00131F58">
      <w:pPr>
        <w:pStyle w:val="Style5"/>
        <w:widowControl/>
        <w:numPr>
          <w:ilvl w:val="0"/>
          <w:numId w:val="14"/>
        </w:numPr>
        <w:tabs>
          <w:tab w:val="left" w:pos="1315"/>
        </w:tabs>
        <w:spacing w:line="298" w:lineRule="exact"/>
        <w:ind w:right="14" w:firstLine="758"/>
        <w:rPr>
          <w:rStyle w:val="FontStyle46"/>
        </w:rPr>
      </w:pPr>
      <w:r>
        <w:rPr>
          <w:rStyle w:val="FontStyle46"/>
        </w:rPr>
        <w:t>Использование средств информационного обмена, в том числе сети Интернет для передачи конфиденциальной информации, допускается только при условии шифрования всей передаваемой информации. Шифрование информации должно производиться специальными, сертифицированными ФСБ России средствами криптографической защиты.</w:t>
      </w:r>
    </w:p>
    <w:p w:rsidR="005E49CE" w:rsidRDefault="00A51ADD" w:rsidP="005E49CE">
      <w:pPr>
        <w:pStyle w:val="Style6"/>
        <w:widowControl/>
        <w:spacing w:line="240" w:lineRule="auto"/>
        <w:ind w:right="19" w:firstLine="725"/>
        <w:rPr>
          <w:rStyle w:val="FontStyle46"/>
        </w:rPr>
      </w:pPr>
      <w:r>
        <w:rPr>
          <w:rStyle w:val="FontStyle46"/>
        </w:rPr>
        <w:t xml:space="preserve">Обработка конфиденциальной информации с использованием открытых вычислительных сетей может быть разрешена только после принятия </w:t>
      </w:r>
      <w:r w:rsidR="005E49CE">
        <w:rPr>
          <w:rStyle w:val="FontStyle46"/>
        </w:rPr>
        <w:t>Главой сельского поселения</w:t>
      </w:r>
      <w:r>
        <w:rPr>
          <w:rStyle w:val="FontStyle46"/>
        </w:rPr>
        <w:t xml:space="preserve"> нормативного правового акта, определяющего порядок и условия такой обработки. До принятия указанного акта условия и порядок передачи конфиденциальной информации по вычислительным сетям согласуется с </w:t>
      </w:r>
      <w:r w:rsidR="005E49CE">
        <w:rPr>
          <w:rStyle w:val="FontStyle46"/>
        </w:rPr>
        <w:t>ответственным лицом</w:t>
      </w:r>
      <w:r>
        <w:rPr>
          <w:rStyle w:val="FontStyle46"/>
        </w:rPr>
        <w:t xml:space="preserve"> по защите информации.</w:t>
      </w:r>
    </w:p>
    <w:p w:rsidR="005E49CE" w:rsidRDefault="005E49CE" w:rsidP="005E49CE">
      <w:pPr>
        <w:pStyle w:val="Style6"/>
        <w:widowControl/>
        <w:spacing w:line="240" w:lineRule="auto"/>
        <w:ind w:right="19" w:firstLine="725"/>
        <w:rPr>
          <w:rStyle w:val="FontStyle46"/>
        </w:rPr>
      </w:pPr>
    </w:p>
    <w:p w:rsidR="00A51ADD" w:rsidRDefault="00A51ADD" w:rsidP="005E49CE">
      <w:pPr>
        <w:pStyle w:val="Style6"/>
        <w:widowControl/>
        <w:spacing w:line="240" w:lineRule="auto"/>
        <w:ind w:right="19" w:firstLine="725"/>
        <w:jc w:val="center"/>
        <w:rPr>
          <w:rStyle w:val="FontStyle44"/>
          <w:lang w:eastAsia="en-US"/>
        </w:rPr>
      </w:pPr>
      <w:r>
        <w:rPr>
          <w:rStyle w:val="FontStyle44"/>
          <w:lang w:val="en-US" w:eastAsia="en-US"/>
        </w:rPr>
        <w:t>III</w:t>
      </w:r>
      <w:r w:rsidRPr="00131F58">
        <w:rPr>
          <w:rStyle w:val="FontStyle44"/>
          <w:lang w:eastAsia="en-US"/>
        </w:rPr>
        <w:t>.</w:t>
      </w:r>
      <w:r>
        <w:rPr>
          <w:rStyle w:val="FontStyle44"/>
          <w:lang w:eastAsia="en-US"/>
        </w:rPr>
        <w:t xml:space="preserve"> Правила обращения с конфиденциальными документами</w:t>
      </w:r>
    </w:p>
    <w:p w:rsidR="005E49CE" w:rsidRPr="005E49CE" w:rsidRDefault="005E49CE" w:rsidP="005E49CE">
      <w:pPr>
        <w:pStyle w:val="Style6"/>
        <w:widowControl/>
        <w:spacing w:line="240" w:lineRule="auto"/>
        <w:ind w:right="19" w:firstLine="725"/>
        <w:rPr>
          <w:rStyle w:val="FontStyle44"/>
          <w:b w:val="0"/>
          <w:lang w:eastAsia="en-US"/>
        </w:rPr>
      </w:pPr>
    </w:p>
    <w:p w:rsidR="00A51ADD" w:rsidRDefault="00A51ADD" w:rsidP="005E49CE">
      <w:pPr>
        <w:pStyle w:val="Style5"/>
        <w:widowControl/>
        <w:numPr>
          <w:ilvl w:val="0"/>
          <w:numId w:val="15"/>
        </w:numPr>
        <w:tabs>
          <w:tab w:val="left" w:pos="1104"/>
        </w:tabs>
        <w:spacing w:line="240" w:lineRule="auto"/>
        <w:ind w:firstLine="744"/>
        <w:rPr>
          <w:rStyle w:val="FontStyle46"/>
        </w:rPr>
      </w:pPr>
      <w:r>
        <w:rPr>
          <w:rStyle w:val="FontStyle46"/>
        </w:rPr>
        <w:t>Документы, содержащие конфиденциальную информацию, печатаются на рабочих местах исполнителей с учетом требований технической защиты информации, изложенных в разделе II настоящих Правил. Регистрация конфиденциальных документов осуществляется сотрудниками, которым поручено ведение делопроизводства.</w:t>
      </w:r>
    </w:p>
    <w:p w:rsidR="00A51ADD" w:rsidRDefault="00A51ADD" w:rsidP="00131F58">
      <w:pPr>
        <w:pStyle w:val="Style5"/>
        <w:widowControl/>
        <w:numPr>
          <w:ilvl w:val="0"/>
          <w:numId w:val="15"/>
        </w:numPr>
        <w:tabs>
          <w:tab w:val="left" w:pos="1104"/>
        </w:tabs>
        <w:spacing w:line="307" w:lineRule="exact"/>
        <w:ind w:firstLine="744"/>
        <w:rPr>
          <w:rStyle w:val="FontStyle46"/>
        </w:rPr>
      </w:pPr>
      <w:r>
        <w:rPr>
          <w:rStyle w:val="FontStyle46"/>
        </w:rPr>
        <w:t>На документах, содержащих конфиденциальную информацию, (в том числе и на их проектах, черновиках и т. п., далее - конфиденциальные документы) проставляется ограничительная пометка «Для служебного пользования». Указанная пометка и номер экземпляра проставляются в правом верхнем углу первой страницы документа:</w:t>
      </w:r>
    </w:p>
    <w:p w:rsidR="00A51ADD" w:rsidRDefault="00A51ADD">
      <w:pPr>
        <w:pStyle w:val="Style32"/>
        <w:widowControl/>
        <w:spacing w:before="24" w:line="307" w:lineRule="exact"/>
        <w:ind w:left="6898"/>
        <w:rPr>
          <w:rStyle w:val="FontStyle46"/>
        </w:rPr>
      </w:pPr>
      <w:r>
        <w:rPr>
          <w:rStyle w:val="FontStyle46"/>
        </w:rPr>
        <w:lastRenderedPageBreak/>
        <w:t>Для служебного пользования Экз. № _</w:t>
      </w:r>
    </w:p>
    <w:p w:rsidR="00A51ADD" w:rsidRDefault="00A51ADD">
      <w:pPr>
        <w:pStyle w:val="Style6"/>
        <w:widowControl/>
        <w:spacing w:before="240" w:line="302" w:lineRule="exact"/>
        <w:rPr>
          <w:rStyle w:val="FontStyle46"/>
        </w:rPr>
      </w:pPr>
      <w:r>
        <w:rPr>
          <w:rStyle w:val="FontStyle46"/>
        </w:rPr>
        <w:t>Необходимость проставления пометки «Для служебного пользования» на документах определяется исполнителем и (или) должностным лицом, подписывающим или утверждающим документ.</w:t>
      </w:r>
    </w:p>
    <w:p w:rsidR="00A51ADD" w:rsidRDefault="00A51ADD" w:rsidP="00131F58">
      <w:pPr>
        <w:pStyle w:val="Style5"/>
        <w:widowControl/>
        <w:numPr>
          <w:ilvl w:val="0"/>
          <w:numId w:val="16"/>
        </w:numPr>
        <w:tabs>
          <w:tab w:val="left" w:pos="1104"/>
        </w:tabs>
        <w:spacing w:line="298" w:lineRule="exact"/>
        <w:ind w:firstLine="744"/>
        <w:rPr>
          <w:rStyle w:val="FontStyle46"/>
        </w:rPr>
      </w:pPr>
      <w:r>
        <w:rPr>
          <w:rStyle w:val="FontStyle46"/>
        </w:rPr>
        <w:t>Конфиденциальный документ и каждое приложение к нему должны иметь отдельные регистрационные номера и нумерацию листов.</w:t>
      </w:r>
    </w:p>
    <w:p w:rsidR="00A51ADD" w:rsidRDefault="00A51ADD">
      <w:pPr>
        <w:pStyle w:val="Style6"/>
        <w:widowControl/>
        <w:rPr>
          <w:rStyle w:val="FontStyle46"/>
        </w:rPr>
      </w:pPr>
      <w:r>
        <w:rPr>
          <w:rStyle w:val="FontStyle46"/>
        </w:rPr>
        <w:t>Ниже подписи документа в левом углу или на обороте последнего листа конфиденциального документа (последнее предпочтительнее) проставляется отметка, указывающая:</w:t>
      </w:r>
    </w:p>
    <w:p w:rsidR="00A51ADD" w:rsidRDefault="00A51ADD">
      <w:pPr>
        <w:pStyle w:val="Style6"/>
        <w:widowControl/>
        <w:rPr>
          <w:rStyle w:val="FontStyle46"/>
        </w:rPr>
      </w:pPr>
      <w:r>
        <w:rPr>
          <w:rStyle w:val="FontStyle46"/>
        </w:rPr>
        <w:t>-</w:t>
      </w:r>
      <w:r w:rsidR="008947D7">
        <w:rPr>
          <w:rStyle w:val="FontStyle46"/>
        </w:rPr>
        <w:t xml:space="preserve"> </w:t>
      </w:r>
      <w:r>
        <w:rPr>
          <w:rStyle w:val="FontStyle46"/>
        </w:rPr>
        <w:t>регистрационный номер документа по журналу учета конфиденциальных документов структурного подразделения исполнителя (к номеру конфиденциального документа добавляется пометка «дсп»);</w:t>
      </w:r>
    </w:p>
    <w:p w:rsidR="00A51ADD" w:rsidRDefault="00A51ADD" w:rsidP="00131F58">
      <w:pPr>
        <w:pStyle w:val="Style5"/>
        <w:widowControl/>
        <w:numPr>
          <w:ilvl w:val="0"/>
          <w:numId w:val="5"/>
        </w:numPr>
        <w:tabs>
          <w:tab w:val="left" w:pos="907"/>
        </w:tabs>
        <w:spacing w:line="298" w:lineRule="exact"/>
        <w:ind w:firstLine="701"/>
        <w:rPr>
          <w:rStyle w:val="FontStyle46"/>
        </w:rPr>
      </w:pPr>
      <w:r>
        <w:rPr>
          <w:rStyle w:val="FontStyle46"/>
        </w:rPr>
        <w:t>ссылка на документ, приложением к которому исполняемый документ будет являться (при необходимости);</w:t>
      </w:r>
    </w:p>
    <w:p w:rsidR="00A51ADD" w:rsidRDefault="00A51ADD" w:rsidP="00131F58">
      <w:pPr>
        <w:pStyle w:val="Style5"/>
        <w:widowControl/>
        <w:numPr>
          <w:ilvl w:val="0"/>
          <w:numId w:val="5"/>
        </w:numPr>
        <w:tabs>
          <w:tab w:val="left" w:pos="912"/>
        </w:tabs>
        <w:spacing w:line="298" w:lineRule="exact"/>
        <w:ind w:left="706" w:firstLine="0"/>
        <w:jc w:val="left"/>
        <w:rPr>
          <w:rStyle w:val="FontStyle46"/>
        </w:rPr>
      </w:pPr>
      <w:r>
        <w:rPr>
          <w:rStyle w:val="FontStyle46"/>
        </w:rPr>
        <w:t>количество отпечатанных экземпляров;</w:t>
      </w:r>
    </w:p>
    <w:p w:rsidR="00A51ADD" w:rsidRDefault="00A51ADD" w:rsidP="00131F58">
      <w:pPr>
        <w:pStyle w:val="Style5"/>
        <w:widowControl/>
        <w:numPr>
          <w:ilvl w:val="0"/>
          <w:numId w:val="5"/>
        </w:numPr>
        <w:tabs>
          <w:tab w:val="left" w:pos="912"/>
        </w:tabs>
        <w:spacing w:line="298" w:lineRule="exact"/>
        <w:ind w:left="706" w:firstLine="0"/>
        <w:jc w:val="left"/>
        <w:rPr>
          <w:rStyle w:val="FontStyle46"/>
        </w:rPr>
      </w:pPr>
      <w:r>
        <w:rPr>
          <w:rStyle w:val="FontStyle46"/>
        </w:rPr>
        <w:t>сведения о рассылке документа;</w:t>
      </w:r>
    </w:p>
    <w:p w:rsidR="00A51ADD" w:rsidRDefault="00A51ADD">
      <w:pPr>
        <w:pStyle w:val="Style6"/>
        <w:widowControl/>
        <w:ind w:right="19" w:firstLine="710"/>
        <w:rPr>
          <w:rStyle w:val="FontStyle46"/>
        </w:rPr>
      </w:pPr>
      <w:r>
        <w:rPr>
          <w:rStyle w:val="FontStyle46"/>
        </w:rPr>
        <w:t>-инициалы, фамилию и номер телефона сотрудника, отпечатавшего (исполнившего) документ;</w:t>
      </w:r>
    </w:p>
    <w:p w:rsidR="00A51ADD" w:rsidRDefault="00A51ADD" w:rsidP="00131F58">
      <w:pPr>
        <w:pStyle w:val="Style5"/>
        <w:widowControl/>
        <w:numPr>
          <w:ilvl w:val="0"/>
          <w:numId w:val="5"/>
        </w:numPr>
        <w:tabs>
          <w:tab w:val="left" w:pos="912"/>
        </w:tabs>
        <w:spacing w:line="298" w:lineRule="exact"/>
        <w:ind w:left="706" w:firstLine="0"/>
        <w:jc w:val="left"/>
        <w:rPr>
          <w:rStyle w:val="FontStyle46"/>
        </w:rPr>
      </w:pPr>
      <w:r>
        <w:rPr>
          <w:rStyle w:val="FontStyle46"/>
        </w:rPr>
        <w:t>дату печатания документа.</w:t>
      </w:r>
    </w:p>
    <w:p w:rsidR="00A51ADD" w:rsidRDefault="00A51ADD">
      <w:pPr>
        <w:pStyle w:val="Style6"/>
        <w:widowControl/>
        <w:spacing w:before="125" w:line="240" w:lineRule="auto"/>
        <w:ind w:left="710" w:firstLine="0"/>
        <w:jc w:val="left"/>
        <w:rPr>
          <w:rStyle w:val="FontStyle46"/>
        </w:rPr>
      </w:pPr>
      <w:r>
        <w:rPr>
          <w:rStyle w:val="FontStyle46"/>
        </w:rPr>
        <w:t>Например:</w:t>
      </w:r>
    </w:p>
    <w:p w:rsidR="00A51ADD" w:rsidRDefault="00A51ADD">
      <w:pPr>
        <w:pStyle w:val="Style12"/>
        <w:widowControl/>
        <w:spacing w:before="125" w:line="293" w:lineRule="exact"/>
        <w:ind w:left="1142" w:right="6490"/>
        <w:rPr>
          <w:rStyle w:val="FontStyle46"/>
        </w:rPr>
      </w:pPr>
      <w:r>
        <w:rPr>
          <w:rStyle w:val="FontStyle46"/>
        </w:rPr>
        <w:t>№ 38-01-978дсп Отп. 3 экз.</w:t>
      </w:r>
    </w:p>
    <w:p w:rsidR="008947D7" w:rsidRDefault="00A51ADD">
      <w:pPr>
        <w:pStyle w:val="Style12"/>
        <w:widowControl/>
        <w:spacing w:line="293" w:lineRule="exact"/>
        <w:ind w:left="1133" w:right="998"/>
        <w:rPr>
          <w:rStyle w:val="FontStyle46"/>
        </w:rPr>
      </w:pPr>
      <w:r>
        <w:rPr>
          <w:rStyle w:val="FontStyle46"/>
        </w:rPr>
        <w:t xml:space="preserve">Экз. 1 в Администрацию </w:t>
      </w:r>
      <w:r w:rsidR="008947D7">
        <w:rPr>
          <w:rStyle w:val="FontStyle46"/>
        </w:rPr>
        <w:t>Томской области</w:t>
      </w:r>
    </w:p>
    <w:p w:rsidR="008947D7" w:rsidRDefault="00A51ADD">
      <w:pPr>
        <w:pStyle w:val="Style12"/>
        <w:widowControl/>
        <w:spacing w:line="293" w:lineRule="exact"/>
        <w:ind w:left="1133" w:right="998"/>
        <w:rPr>
          <w:rStyle w:val="FontStyle46"/>
        </w:rPr>
      </w:pPr>
      <w:r>
        <w:rPr>
          <w:rStyle w:val="FontStyle46"/>
        </w:rPr>
        <w:t xml:space="preserve">Экз. 2 в </w:t>
      </w:r>
      <w:r w:rsidR="008947D7">
        <w:rPr>
          <w:rStyle w:val="FontStyle46"/>
        </w:rPr>
        <w:t>Администрацию Каргасокского района</w:t>
      </w:r>
    </w:p>
    <w:p w:rsidR="00A51ADD" w:rsidRDefault="00A51ADD">
      <w:pPr>
        <w:pStyle w:val="Style12"/>
        <w:widowControl/>
        <w:spacing w:line="293" w:lineRule="exact"/>
        <w:ind w:left="1133" w:right="998"/>
        <w:rPr>
          <w:rStyle w:val="FontStyle46"/>
        </w:rPr>
      </w:pPr>
      <w:r>
        <w:rPr>
          <w:rStyle w:val="FontStyle46"/>
        </w:rPr>
        <w:t>Экз. 3 в дело</w:t>
      </w:r>
    </w:p>
    <w:p w:rsidR="008947D7" w:rsidRDefault="00A51ADD">
      <w:pPr>
        <w:pStyle w:val="Style12"/>
        <w:widowControl/>
        <w:spacing w:line="293" w:lineRule="exact"/>
        <w:ind w:left="1128" w:right="3994"/>
        <w:rPr>
          <w:rStyle w:val="FontStyle46"/>
        </w:rPr>
      </w:pPr>
      <w:r>
        <w:rPr>
          <w:rStyle w:val="FontStyle46"/>
        </w:rPr>
        <w:t xml:space="preserve">Исп. И.И.Сидоров (382 </w:t>
      </w:r>
      <w:r w:rsidR="008947D7">
        <w:rPr>
          <w:rStyle w:val="FontStyle46"/>
        </w:rPr>
        <w:t>5</w:t>
      </w:r>
      <w:r>
        <w:rPr>
          <w:rStyle w:val="FontStyle46"/>
        </w:rPr>
        <w:t xml:space="preserve">) </w:t>
      </w:r>
      <w:r w:rsidR="008947D7">
        <w:rPr>
          <w:rStyle w:val="FontStyle46"/>
        </w:rPr>
        <w:t>3</w:t>
      </w:r>
      <w:r>
        <w:rPr>
          <w:rStyle w:val="FontStyle46"/>
        </w:rPr>
        <w:t xml:space="preserve">1 09 22 </w:t>
      </w:r>
    </w:p>
    <w:p w:rsidR="00A51ADD" w:rsidRDefault="00A51ADD">
      <w:pPr>
        <w:pStyle w:val="Style12"/>
        <w:widowControl/>
        <w:spacing w:line="293" w:lineRule="exact"/>
        <w:ind w:left="1128" w:right="3994"/>
        <w:rPr>
          <w:rStyle w:val="FontStyle46"/>
        </w:rPr>
      </w:pPr>
      <w:r>
        <w:rPr>
          <w:rStyle w:val="FontStyle46"/>
        </w:rPr>
        <w:t xml:space="preserve">Отп. П.П.Петров (382 </w:t>
      </w:r>
      <w:r w:rsidR="008947D7">
        <w:rPr>
          <w:rStyle w:val="FontStyle46"/>
        </w:rPr>
        <w:t>5</w:t>
      </w:r>
      <w:r>
        <w:rPr>
          <w:rStyle w:val="FontStyle46"/>
        </w:rPr>
        <w:t xml:space="preserve">) </w:t>
      </w:r>
      <w:r w:rsidR="008947D7">
        <w:rPr>
          <w:rStyle w:val="FontStyle46"/>
        </w:rPr>
        <w:t>3</w:t>
      </w:r>
      <w:r>
        <w:rPr>
          <w:rStyle w:val="FontStyle46"/>
        </w:rPr>
        <w:t>1 09 23 29.06.201</w:t>
      </w:r>
      <w:r w:rsidR="008947D7">
        <w:rPr>
          <w:rStyle w:val="FontStyle46"/>
        </w:rPr>
        <w:t>9</w:t>
      </w:r>
      <w:r>
        <w:rPr>
          <w:rStyle w:val="FontStyle46"/>
        </w:rPr>
        <w:t>.</w:t>
      </w:r>
    </w:p>
    <w:p w:rsidR="00A51ADD" w:rsidRDefault="00A51ADD">
      <w:pPr>
        <w:pStyle w:val="Style6"/>
        <w:widowControl/>
        <w:spacing w:before="134" w:line="240" w:lineRule="auto"/>
        <w:ind w:left="696" w:firstLine="0"/>
        <w:jc w:val="left"/>
        <w:rPr>
          <w:rStyle w:val="FontStyle46"/>
        </w:rPr>
      </w:pPr>
      <w:r>
        <w:rPr>
          <w:rStyle w:val="FontStyle46"/>
        </w:rPr>
        <w:t>Или, если готовится для рассылки более 5 экземпляров документа:</w:t>
      </w:r>
    </w:p>
    <w:p w:rsidR="00A51ADD" w:rsidRDefault="00A51ADD">
      <w:pPr>
        <w:pStyle w:val="Style12"/>
        <w:widowControl/>
        <w:spacing w:before="110" w:line="293" w:lineRule="exact"/>
        <w:ind w:left="1123" w:right="6490"/>
        <w:rPr>
          <w:rStyle w:val="FontStyle46"/>
        </w:rPr>
      </w:pPr>
      <w:r>
        <w:rPr>
          <w:rStyle w:val="FontStyle46"/>
        </w:rPr>
        <w:t>№</w:t>
      </w:r>
      <w:r w:rsidR="008947D7">
        <w:rPr>
          <w:rStyle w:val="FontStyle46"/>
        </w:rPr>
        <w:t xml:space="preserve"> </w:t>
      </w:r>
      <w:r>
        <w:rPr>
          <w:rStyle w:val="FontStyle46"/>
        </w:rPr>
        <w:t>38-01-979дсп Отп. 10 экз. Экз. 1 в дело</w:t>
      </w:r>
    </w:p>
    <w:p w:rsidR="008947D7" w:rsidRDefault="00A51ADD">
      <w:pPr>
        <w:pStyle w:val="Style12"/>
        <w:widowControl/>
        <w:spacing w:line="293" w:lineRule="exact"/>
        <w:ind w:left="1118" w:right="2496"/>
        <w:rPr>
          <w:rStyle w:val="FontStyle46"/>
        </w:rPr>
      </w:pPr>
      <w:r>
        <w:rPr>
          <w:rStyle w:val="FontStyle46"/>
        </w:rPr>
        <w:t xml:space="preserve">Экз. </w:t>
      </w:r>
      <w:r w:rsidR="008947D7">
        <w:rPr>
          <w:rStyle w:val="FontStyle46"/>
          <w:spacing w:val="50"/>
        </w:rPr>
        <w:t>2- 1</w:t>
      </w:r>
      <w:r>
        <w:rPr>
          <w:rStyle w:val="FontStyle46"/>
          <w:spacing w:val="50"/>
        </w:rPr>
        <w:t>0</w:t>
      </w:r>
      <w:r>
        <w:rPr>
          <w:rStyle w:val="FontStyle46"/>
        </w:rPr>
        <w:t xml:space="preserve"> согласно указателю рассылки № 38-978 </w:t>
      </w:r>
    </w:p>
    <w:p w:rsidR="008947D7" w:rsidRDefault="00A51ADD">
      <w:pPr>
        <w:pStyle w:val="Style12"/>
        <w:widowControl/>
        <w:spacing w:line="293" w:lineRule="exact"/>
        <w:ind w:left="1118" w:right="2496"/>
        <w:rPr>
          <w:rStyle w:val="FontStyle46"/>
        </w:rPr>
      </w:pPr>
      <w:r>
        <w:rPr>
          <w:rStyle w:val="FontStyle46"/>
        </w:rPr>
        <w:t>Исп. и отп. И.И.Сидоров (382</w:t>
      </w:r>
      <w:r w:rsidR="008947D7">
        <w:rPr>
          <w:rStyle w:val="FontStyle46"/>
        </w:rPr>
        <w:t>5</w:t>
      </w:r>
      <w:r>
        <w:rPr>
          <w:rStyle w:val="FontStyle46"/>
        </w:rPr>
        <w:t xml:space="preserve">) </w:t>
      </w:r>
      <w:r w:rsidR="008947D7">
        <w:rPr>
          <w:rStyle w:val="FontStyle46"/>
        </w:rPr>
        <w:t>3</w:t>
      </w:r>
      <w:r>
        <w:rPr>
          <w:rStyle w:val="FontStyle46"/>
        </w:rPr>
        <w:t xml:space="preserve">1 09 22 </w:t>
      </w:r>
    </w:p>
    <w:p w:rsidR="00A51ADD" w:rsidRDefault="00A51ADD">
      <w:pPr>
        <w:pStyle w:val="Style12"/>
        <w:widowControl/>
        <w:spacing w:line="293" w:lineRule="exact"/>
        <w:ind w:left="1118" w:right="2496"/>
        <w:rPr>
          <w:rStyle w:val="FontStyle46"/>
        </w:rPr>
      </w:pPr>
      <w:r>
        <w:rPr>
          <w:rStyle w:val="FontStyle46"/>
        </w:rPr>
        <w:t>30.06.201</w:t>
      </w:r>
      <w:r w:rsidR="008947D7">
        <w:rPr>
          <w:rStyle w:val="FontStyle46"/>
        </w:rPr>
        <w:t>9</w:t>
      </w:r>
      <w:r>
        <w:rPr>
          <w:rStyle w:val="FontStyle46"/>
        </w:rPr>
        <w:t>.</w:t>
      </w:r>
    </w:p>
    <w:p w:rsidR="00A51ADD" w:rsidRDefault="00A51ADD">
      <w:pPr>
        <w:pStyle w:val="Style12"/>
        <w:widowControl/>
        <w:spacing w:line="293" w:lineRule="exact"/>
        <w:ind w:left="1118" w:right="2496"/>
        <w:rPr>
          <w:rStyle w:val="FontStyle46"/>
        </w:rPr>
        <w:sectPr w:rsidR="00A51ADD">
          <w:headerReference w:type="even" r:id="rId9"/>
          <w:headerReference w:type="default" r:id="rId10"/>
          <w:headerReference w:type="first" r:id="rId11"/>
          <w:type w:val="continuous"/>
          <w:pgSz w:w="11905" w:h="16837"/>
          <w:pgMar w:top="456" w:right="1025" w:bottom="498" w:left="1477" w:header="720" w:footer="720" w:gutter="0"/>
          <w:cols w:space="60"/>
          <w:noEndnote/>
          <w:titlePg/>
        </w:sectPr>
      </w:pPr>
    </w:p>
    <w:p w:rsidR="00A51ADD" w:rsidRDefault="00A51ADD" w:rsidP="002E0694">
      <w:pPr>
        <w:widowControl/>
        <w:rPr>
          <w:sz w:val="20"/>
          <w:szCs w:val="20"/>
        </w:rPr>
      </w:pPr>
    </w:p>
    <w:p w:rsidR="002E0694" w:rsidRDefault="00A51ADD" w:rsidP="002E0694">
      <w:pPr>
        <w:pStyle w:val="Style35"/>
        <w:widowControl/>
        <w:spacing w:line="240" w:lineRule="auto"/>
        <w:ind w:left="1186"/>
        <w:rPr>
          <w:rStyle w:val="FontStyle46"/>
          <w:u w:val="single"/>
        </w:rPr>
      </w:pPr>
      <w:r>
        <w:rPr>
          <w:rStyle w:val="FontStyle46"/>
        </w:rPr>
        <w:t>Или, если документ готовится как приложение к сопроводительном</w:t>
      </w:r>
      <w:r w:rsidR="002E0694">
        <w:rPr>
          <w:rStyle w:val="FontStyle46"/>
        </w:rPr>
        <w:t>у письму:</w:t>
      </w:r>
    </w:p>
    <w:p w:rsidR="00A51ADD" w:rsidRDefault="00A51ADD" w:rsidP="002E0694">
      <w:pPr>
        <w:pStyle w:val="Style35"/>
        <w:widowControl/>
        <w:spacing w:line="240" w:lineRule="auto"/>
        <w:ind w:firstLine="1134"/>
        <w:rPr>
          <w:rStyle w:val="FontStyle46"/>
        </w:rPr>
      </w:pPr>
      <w:r>
        <w:rPr>
          <w:rStyle w:val="FontStyle46"/>
        </w:rPr>
        <w:t>№</w:t>
      </w:r>
      <w:r w:rsidR="008947D7">
        <w:rPr>
          <w:rStyle w:val="FontStyle46"/>
        </w:rPr>
        <w:t xml:space="preserve"> </w:t>
      </w:r>
      <w:r>
        <w:rPr>
          <w:rStyle w:val="FontStyle46"/>
        </w:rPr>
        <w:t>38-01-980дсп</w:t>
      </w:r>
    </w:p>
    <w:p w:rsidR="002E0694" w:rsidRDefault="00A51ADD" w:rsidP="002E0694">
      <w:pPr>
        <w:pStyle w:val="Style16"/>
        <w:widowControl/>
        <w:tabs>
          <w:tab w:val="left" w:leader="underscore" w:pos="-2694"/>
        </w:tabs>
        <w:ind w:left="1190"/>
        <w:jc w:val="left"/>
        <w:rPr>
          <w:rStyle w:val="FontStyle46"/>
        </w:rPr>
      </w:pPr>
      <w:r>
        <w:rPr>
          <w:rStyle w:val="FontStyle46"/>
        </w:rPr>
        <w:t xml:space="preserve">Приложение </w:t>
      </w:r>
      <w:r w:rsidR="002E0694">
        <w:rPr>
          <w:rStyle w:val="FontStyle46"/>
        </w:rPr>
        <w:t xml:space="preserve">к исх. № ___________ от _________ </w:t>
      </w:r>
      <w:r w:rsidR="002E0694">
        <w:rPr>
          <w:rStyle w:val="a6"/>
        </w:rPr>
        <w:footnoteReference w:id="5"/>
      </w:r>
    </w:p>
    <w:p w:rsidR="002E0694" w:rsidRDefault="002E0694" w:rsidP="002E0694">
      <w:pPr>
        <w:pStyle w:val="Style16"/>
        <w:widowControl/>
        <w:tabs>
          <w:tab w:val="left" w:leader="underscore" w:pos="5136"/>
          <w:tab w:val="left" w:leader="underscore" w:pos="6754"/>
        </w:tabs>
        <w:ind w:left="1190"/>
        <w:jc w:val="left"/>
        <w:rPr>
          <w:rStyle w:val="FontStyle46"/>
        </w:rPr>
      </w:pPr>
      <w:r>
        <w:rPr>
          <w:rStyle w:val="FontStyle46"/>
        </w:rPr>
        <w:t>Отп. 3 экз.</w:t>
      </w:r>
    </w:p>
    <w:p w:rsidR="002E0694" w:rsidRDefault="00A51ADD" w:rsidP="002E0694">
      <w:pPr>
        <w:pStyle w:val="Style16"/>
        <w:widowControl/>
        <w:tabs>
          <w:tab w:val="left" w:leader="underscore" w:pos="5136"/>
          <w:tab w:val="left" w:leader="underscore" w:pos="6754"/>
        </w:tabs>
        <w:ind w:left="1190"/>
        <w:jc w:val="left"/>
        <w:rPr>
          <w:rStyle w:val="FontStyle46"/>
        </w:rPr>
      </w:pPr>
      <w:r>
        <w:rPr>
          <w:rStyle w:val="FontStyle46"/>
        </w:rPr>
        <w:t xml:space="preserve">Экз. 1 в Администрацию </w:t>
      </w:r>
      <w:r w:rsidR="002E0694">
        <w:rPr>
          <w:rStyle w:val="FontStyle46"/>
        </w:rPr>
        <w:t>Томской области</w:t>
      </w:r>
    </w:p>
    <w:p w:rsidR="00A51ADD" w:rsidRDefault="00A51ADD" w:rsidP="002E0694">
      <w:pPr>
        <w:pStyle w:val="Style16"/>
        <w:widowControl/>
        <w:tabs>
          <w:tab w:val="left" w:leader="underscore" w:pos="5136"/>
          <w:tab w:val="left" w:leader="underscore" w:pos="6754"/>
        </w:tabs>
        <w:ind w:left="1190"/>
        <w:jc w:val="left"/>
        <w:rPr>
          <w:rStyle w:val="FontStyle61"/>
        </w:rPr>
      </w:pPr>
      <w:r>
        <w:rPr>
          <w:rStyle w:val="FontStyle46"/>
        </w:rPr>
        <w:t>Экз. 2 заместителю Губернатора Томской области ...</w:t>
      </w:r>
    </w:p>
    <w:p w:rsidR="002E0694" w:rsidRDefault="00A51ADD" w:rsidP="002E0694">
      <w:pPr>
        <w:pStyle w:val="Style22"/>
        <w:widowControl/>
        <w:tabs>
          <w:tab w:val="left" w:leader="underscore" w:pos="9782"/>
        </w:tabs>
        <w:spacing w:line="240" w:lineRule="auto"/>
        <w:ind w:left="1195"/>
        <w:jc w:val="left"/>
        <w:rPr>
          <w:rStyle w:val="FontStyle46"/>
        </w:rPr>
      </w:pPr>
      <w:r>
        <w:rPr>
          <w:rStyle w:val="FontStyle46"/>
        </w:rPr>
        <w:t xml:space="preserve">Экз. 3 в дело </w:t>
      </w:r>
    </w:p>
    <w:p w:rsidR="002E0694" w:rsidRDefault="00A51ADD" w:rsidP="002E0694">
      <w:pPr>
        <w:pStyle w:val="Style22"/>
        <w:widowControl/>
        <w:tabs>
          <w:tab w:val="left" w:leader="underscore" w:pos="9782"/>
        </w:tabs>
        <w:spacing w:line="240" w:lineRule="auto"/>
        <w:ind w:left="1195"/>
        <w:jc w:val="left"/>
        <w:rPr>
          <w:rStyle w:val="FontStyle46"/>
        </w:rPr>
      </w:pPr>
      <w:r>
        <w:rPr>
          <w:rStyle w:val="FontStyle46"/>
        </w:rPr>
        <w:t xml:space="preserve">Исп. и отп. И.И.Сидоров (382 </w:t>
      </w:r>
      <w:r w:rsidR="002E0694">
        <w:rPr>
          <w:rStyle w:val="FontStyle46"/>
        </w:rPr>
        <w:t>5</w:t>
      </w:r>
      <w:r>
        <w:rPr>
          <w:rStyle w:val="FontStyle46"/>
        </w:rPr>
        <w:t xml:space="preserve">) </w:t>
      </w:r>
      <w:r w:rsidR="002E0694">
        <w:rPr>
          <w:rStyle w:val="FontStyle46"/>
        </w:rPr>
        <w:t>3</w:t>
      </w:r>
      <w:r>
        <w:rPr>
          <w:rStyle w:val="FontStyle46"/>
        </w:rPr>
        <w:t xml:space="preserve">1 09 22 </w:t>
      </w:r>
    </w:p>
    <w:p w:rsidR="00A51ADD" w:rsidRDefault="00A51ADD" w:rsidP="002E0694">
      <w:pPr>
        <w:pStyle w:val="Style22"/>
        <w:widowControl/>
        <w:tabs>
          <w:tab w:val="left" w:leader="underscore" w:pos="9782"/>
        </w:tabs>
        <w:spacing w:line="240" w:lineRule="auto"/>
        <w:ind w:left="1195"/>
        <w:jc w:val="left"/>
        <w:rPr>
          <w:rStyle w:val="FontStyle46"/>
        </w:rPr>
      </w:pPr>
      <w:r>
        <w:rPr>
          <w:rStyle w:val="FontStyle46"/>
        </w:rPr>
        <w:t>01.07.201</w:t>
      </w:r>
      <w:r w:rsidR="002E0694">
        <w:rPr>
          <w:rStyle w:val="FontStyle46"/>
        </w:rPr>
        <w:t>9</w:t>
      </w:r>
      <w:r>
        <w:rPr>
          <w:rStyle w:val="FontStyle46"/>
        </w:rPr>
        <w:t>.</w:t>
      </w:r>
    </w:p>
    <w:p w:rsidR="00A51ADD" w:rsidRDefault="00A51ADD" w:rsidP="002E0694">
      <w:pPr>
        <w:pStyle w:val="Style5"/>
        <w:widowControl/>
        <w:numPr>
          <w:ilvl w:val="0"/>
          <w:numId w:val="17"/>
        </w:numPr>
        <w:tabs>
          <w:tab w:val="left" w:pos="1099"/>
        </w:tabs>
        <w:spacing w:line="240" w:lineRule="auto"/>
        <w:ind w:firstLine="710"/>
        <w:rPr>
          <w:rStyle w:val="FontStyle46"/>
        </w:rPr>
      </w:pPr>
      <w:r>
        <w:rPr>
          <w:rStyle w:val="FontStyle46"/>
        </w:rPr>
        <w:t xml:space="preserve">После подписи (утверждения) документа руководителем документ регистрируется в журнале учета конфиденциальных документов </w:t>
      </w:r>
      <w:r w:rsidR="002E0694">
        <w:rPr>
          <w:rStyle w:val="FontStyle46"/>
        </w:rPr>
        <w:t>в делопроизводстве</w:t>
      </w:r>
      <w:r>
        <w:rPr>
          <w:rStyle w:val="FontStyle46"/>
        </w:rPr>
        <w:t xml:space="preserve">. </w:t>
      </w:r>
      <w:r>
        <w:rPr>
          <w:rStyle w:val="FontStyle46"/>
        </w:rPr>
        <w:lastRenderedPageBreak/>
        <w:t>Регистрационный номер и дата подписи (утверждения) документа проставляется от руки в позиции, предусмотренной бланком документа.</w:t>
      </w:r>
    </w:p>
    <w:p w:rsidR="00A51ADD" w:rsidRDefault="00A51ADD">
      <w:pPr>
        <w:pStyle w:val="Style6"/>
        <w:widowControl/>
        <w:ind w:firstLine="706"/>
        <w:rPr>
          <w:rStyle w:val="FontStyle46"/>
        </w:rPr>
      </w:pPr>
      <w:r>
        <w:rPr>
          <w:rStyle w:val="FontStyle46"/>
        </w:rPr>
        <w:t>Если документ готовился (регистрировался) непосредственно в делопроизводстве руководителя, то дата подписи документа может не совпадать с датой печати (регистрации) документа в делопроизводстве.</w:t>
      </w:r>
    </w:p>
    <w:p w:rsidR="00A51ADD" w:rsidRDefault="00A51ADD">
      <w:pPr>
        <w:pStyle w:val="Style6"/>
        <w:widowControl/>
        <w:ind w:firstLine="706"/>
        <w:rPr>
          <w:rStyle w:val="FontStyle46"/>
        </w:rPr>
      </w:pPr>
      <w:r>
        <w:rPr>
          <w:rStyle w:val="FontStyle46"/>
        </w:rPr>
        <w:t>Указатель рассылки к документам, подготавливаемым для рассылки более 5 экземпляров, оформляется согласно Приложению № 1 к настоящим Правилам.</w:t>
      </w:r>
    </w:p>
    <w:p w:rsidR="00A51ADD" w:rsidRDefault="00A51ADD">
      <w:pPr>
        <w:pStyle w:val="Style6"/>
        <w:widowControl/>
        <w:spacing w:line="317" w:lineRule="exact"/>
        <w:ind w:firstLine="710"/>
        <w:rPr>
          <w:rStyle w:val="FontStyle46"/>
        </w:rPr>
      </w:pPr>
      <w:r>
        <w:rPr>
          <w:rStyle w:val="FontStyle46"/>
        </w:rPr>
        <w:t>Визы исполнителей проставляются на экземпляре документа, приобщаемом в дело.</w:t>
      </w:r>
    </w:p>
    <w:p w:rsidR="00A51ADD" w:rsidRDefault="00A51ADD">
      <w:pPr>
        <w:pStyle w:val="Style6"/>
        <w:widowControl/>
        <w:spacing w:line="293" w:lineRule="exact"/>
        <w:rPr>
          <w:rStyle w:val="FontStyle46"/>
        </w:rPr>
      </w:pPr>
      <w:r>
        <w:rPr>
          <w:rStyle w:val="FontStyle46"/>
        </w:rPr>
        <w:t>Экземпляр исходящего конфиденциального документа, остающийся в деле, может быть не подписан руководителем, однако на нем проставляются все необходимые реквизиты (включая регистрационный номер, дату, должность и фамилию должностного лица, подписавшего этот документ), заверяемые подписью исполнителя документа.</w:t>
      </w:r>
    </w:p>
    <w:p w:rsidR="00A51ADD" w:rsidRDefault="00A51ADD">
      <w:pPr>
        <w:pStyle w:val="Style6"/>
        <w:widowControl/>
        <w:spacing w:line="293" w:lineRule="exact"/>
        <w:ind w:firstLine="706"/>
        <w:rPr>
          <w:rStyle w:val="FontStyle51"/>
        </w:rPr>
      </w:pPr>
      <w:r>
        <w:rPr>
          <w:rStyle w:val="FontStyle46"/>
        </w:rPr>
        <w:t>Если по каким-то причинам отпечатанный исполнителем документ не будет подписан или утвержден руководителем, то этот документ уничтожается под две росписи в журнале регистрации или приобщается (подшивается) в соответствующее дело с пометкой исполнителя, например -</w:t>
      </w:r>
      <w:r w:rsidR="00230D09">
        <w:rPr>
          <w:rStyle w:val="FontStyle46"/>
        </w:rPr>
        <w:t xml:space="preserve"> </w:t>
      </w:r>
      <w:r>
        <w:rPr>
          <w:rStyle w:val="FontStyle51"/>
        </w:rPr>
        <w:t>«В дело. Без реализации.».</w:t>
      </w:r>
    </w:p>
    <w:p w:rsidR="00A51ADD" w:rsidRDefault="00A51ADD" w:rsidP="00131F58">
      <w:pPr>
        <w:pStyle w:val="Style5"/>
        <w:widowControl/>
        <w:numPr>
          <w:ilvl w:val="0"/>
          <w:numId w:val="18"/>
        </w:numPr>
        <w:tabs>
          <w:tab w:val="left" w:pos="1099"/>
        </w:tabs>
        <w:spacing w:line="293" w:lineRule="exact"/>
        <w:ind w:firstLine="710"/>
        <w:rPr>
          <w:rStyle w:val="FontStyle46"/>
        </w:rPr>
      </w:pPr>
      <w:r>
        <w:rPr>
          <w:rStyle w:val="FontStyle46"/>
        </w:rPr>
        <w:t xml:space="preserve">Учет (регистрация) конфиденциальных документов, в том числе </w:t>
      </w:r>
      <w:r>
        <w:rPr>
          <w:rStyle w:val="FontStyle46"/>
          <w:lang w:val="en-US"/>
        </w:rPr>
        <w:t>CD</w:t>
      </w:r>
      <w:r w:rsidRPr="00131F58">
        <w:rPr>
          <w:rStyle w:val="FontStyle46"/>
        </w:rPr>
        <w:t>-</w:t>
      </w:r>
      <w:r>
        <w:rPr>
          <w:rStyle w:val="FontStyle46"/>
          <w:lang w:val="en-US"/>
        </w:rPr>
        <w:t>R</w:t>
      </w:r>
      <w:r w:rsidRPr="00131F58">
        <w:rPr>
          <w:rStyle w:val="FontStyle46"/>
        </w:rPr>
        <w:t>/</w:t>
      </w:r>
      <w:r>
        <w:rPr>
          <w:rStyle w:val="FontStyle46"/>
          <w:lang w:val="en-US"/>
        </w:rPr>
        <w:t>DVD</w:t>
      </w:r>
      <w:r w:rsidRPr="00131F58">
        <w:rPr>
          <w:rStyle w:val="FontStyle46"/>
        </w:rPr>
        <w:t>-</w:t>
      </w:r>
      <w:r>
        <w:rPr>
          <w:rStyle w:val="FontStyle46"/>
          <w:lang w:val="en-US"/>
        </w:rPr>
        <w:t>R</w:t>
      </w:r>
      <w:r w:rsidRPr="00131F58">
        <w:rPr>
          <w:rStyle w:val="FontStyle46"/>
        </w:rPr>
        <w:t>,</w:t>
      </w:r>
      <w:r>
        <w:rPr>
          <w:rStyle w:val="FontStyle46"/>
        </w:rPr>
        <w:t xml:space="preserve"> предназначенных для записи электронных форм конфиденциальных документов, производится в специальном журнале. Форма журнала учета документов представлена в Приложении № 2 к настоящим Правилам.</w:t>
      </w:r>
    </w:p>
    <w:p w:rsidR="00A51ADD" w:rsidRDefault="00A51ADD">
      <w:pPr>
        <w:pStyle w:val="Style6"/>
        <w:widowControl/>
        <w:spacing w:line="293" w:lineRule="exact"/>
        <w:rPr>
          <w:rStyle w:val="FontStyle46"/>
        </w:rPr>
      </w:pPr>
      <w:r>
        <w:rPr>
          <w:rStyle w:val="FontStyle46"/>
        </w:rPr>
        <w:t>Сопроводительное письмо к конфиденциальному документу оформляется согласно Приложению № 3 к настоящим Правилам. Если сопроводительное письмо имеет пометку «(</w:t>
      </w:r>
      <w:r w:rsidRPr="00230D09">
        <w:rPr>
          <w:rStyle w:val="FontStyle46"/>
          <w:i/>
        </w:rPr>
        <w:t>без приложения - не конфиденциально</w:t>
      </w:r>
      <w:r>
        <w:rPr>
          <w:rStyle w:val="FontStyle46"/>
        </w:rPr>
        <w:t>)», то оно (без приложения) может быть сканировано, а скан размещен в системе электронного документооборота. Кроме того, копии писем, с указанной пометкой, могут не проходить регистрацию в журнале и выдаваться исполнителям в порядке, установленном для обычных служебных документов.</w:t>
      </w:r>
    </w:p>
    <w:p w:rsidR="00A51ADD" w:rsidRDefault="00A51ADD" w:rsidP="00230D09">
      <w:pPr>
        <w:pStyle w:val="Style6"/>
        <w:widowControl/>
        <w:spacing w:before="5" w:line="293" w:lineRule="exact"/>
        <w:ind w:right="2" w:firstLine="710"/>
        <w:rPr>
          <w:rStyle w:val="FontStyle46"/>
        </w:rPr>
      </w:pPr>
      <w:r>
        <w:rPr>
          <w:rStyle w:val="FontStyle46"/>
        </w:rPr>
        <w:t>Для отметок о принадлежности приложений к основному документу (сопроводительному письму) могут применяться мастичные штампы согласно Приложению № 4 к настоящим Правилам.</w:t>
      </w:r>
    </w:p>
    <w:p w:rsidR="00A51ADD" w:rsidRDefault="00A51ADD" w:rsidP="00131F58">
      <w:pPr>
        <w:pStyle w:val="Style5"/>
        <w:widowControl/>
        <w:numPr>
          <w:ilvl w:val="0"/>
          <w:numId w:val="19"/>
        </w:numPr>
        <w:tabs>
          <w:tab w:val="left" w:pos="1099"/>
        </w:tabs>
        <w:spacing w:before="5" w:line="293" w:lineRule="exact"/>
        <w:ind w:firstLine="710"/>
        <w:rPr>
          <w:rStyle w:val="FontStyle46"/>
        </w:rPr>
      </w:pPr>
      <w:r>
        <w:rPr>
          <w:rStyle w:val="FontStyle46"/>
        </w:rPr>
        <w:t>Условия хранения документов с пометкой «Для служебного пользования» должны предотвращать свободный доступ к ним. Выдача (передача) конфиденциальных документов производится под роспись.</w:t>
      </w:r>
    </w:p>
    <w:p w:rsidR="00A51ADD" w:rsidRDefault="00A51ADD" w:rsidP="00230D09">
      <w:pPr>
        <w:pStyle w:val="Style5"/>
        <w:widowControl/>
        <w:numPr>
          <w:ilvl w:val="0"/>
          <w:numId w:val="19"/>
        </w:numPr>
        <w:tabs>
          <w:tab w:val="left" w:pos="-2835"/>
        </w:tabs>
        <w:spacing w:before="5" w:line="293" w:lineRule="exact"/>
        <w:ind w:firstLine="715"/>
        <w:rPr>
          <w:rStyle w:val="FontStyle46"/>
        </w:rPr>
      </w:pPr>
      <w:r>
        <w:rPr>
          <w:rStyle w:val="FontStyle46"/>
        </w:rPr>
        <w:t>Копирование (размножение, тиражирование) документов с пометкой «Для служебного пользования» производится т</w:t>
      </w:r>
      <w:r w:rsidR="00230D09">
        <w:rPr>
          <w:rStyle w:val="FontStyle46"/>
        </w:rPr>
        <w:t>олько с разрешения руководителя</w:t>
      </w:r>
      <w:r>
        <w:rPr>
          <w:rStyle w:val="FontStyle46"/>
        </w:rPr>
        <w:t>. Копии конфиденциальных документов регистрируются. По минованию надобности копии конфиденциальных документов могут быть уничтожены под две росписи в журнале их регистрации.</w:t>
      </w:r>
    </w:p>
    <w:p w:rsidR="00A51ADD" w:rsidRDefault="00A51ADD" w:rsidP="00131F58">
      <w:pPr>
        <w:pStyle w:val="Style5"/>
        <w:widowControl/>
        <w:numPr>
          <w:ilvl w:val="0"/>
          <w:numId w:val="20"/>
        </w:numPr>
        <w:tabs>
          <w:tab w:val="left" w:pos="1118"/>
        </w:tabs>
        <w:spacing w:line="298" w:lineRule="exact"/>
        <w:ind w:firstLine="730"/>
        <w:rPr>
          <w:rStyle w:val="FontStyle46"/>
        </w:rPr>
      </w:pPr>
      <w:r>
        <w:rPr>
          <w:rStyle w:val="FontStyle46"/>
        </w:rPr>
        <w:t>Выдача копий конфиденциальных документов исполнителям производится под роспись в журнале учета. Рассылка тиражированных в количестве более 5 экземпляров конфиденциальных документов и других носителей конфиденциальной информации производится на основании указателя рассылки, подписанного исполнителем и утвержденного руководителем. Указатель рассылки регистрируется в журнале учета конфиденциальных документов.</w:t>
      </w:r>
    </w:p>
    <w:p w:rsidR="00A51ADD" w:rsidRDefault="00A51ADD" w:rsidP="00131F58">
      <w:pPr>
        <w:pStyle w:val="Style5"/>
        <w:widowControl/>
        <w:numPr>
          <w:ilvl w:val="0"/>
          <w:numId w:val="20"/>
        </w:numPr>
        <w:tabs>
          <w:tab w:val="left" w:pos="1118"/>
        </w:tabs>
        <w:spacing w:line="298" w:lineRule="exact"/>
        <w:ind w:right="5" w:firstLine="730"/>
        <w:rPr>
          <w:rStyle w:val="FontStyle46"/>
        </w:rPr>
      </w:pPr>
      <w:r>
        <w:rPr>
          <w:rStyle w:val="FontStyle46"/>
        </w:rPr>
        <w:t>Пересылка конфиденциальных документов в другие организации производится подразделениями фельдъегерской или специальной связи, а через отделения Почты России - заказными или ценными почтовыми отправлениями. На конверте указывается адрес и наименования получателя и отправителя, номера вложенных документов, а в правом верхнем углу конверта проставляется пометка «Для служебного пользования».</w:t>
      </w:r>
    </w:p>
    <w:p w:rsidR="00A51ADD" w:rsidRDefault="00A51ADD">
      <w:pPr>
        <w:pStyle w:val="Style6"/>
        <w:widowControl/>
        <w:ind w:firstLine="720"/>
        <w:rPr>
          <w:rStyle w:val="FontStyle46"/>
        </w:rPr>
      </w:pPr>
      <w:r>
        <w:rPr>
          <w:rStyle w:val="FontStyle46"/>
        </w:rPr>
        <w:lastRenderedPageBreak/>
        <w:t>В случае пересылки конфиденциальных документов при помощи электронной почты документ или пакет документов должен быть подписан усиленной квалифицированной электронной подписью отправителя и зашифрован при помощи сертифицированных ФСБ России средств криптографической защиты информации на открытом ключе получателя. Возможность такой пересылки согласуется с подразделением, ответственным за обеспечение информационной безопасности.</w:t>
      </w:r>
    </w:p>
    <w:p w:rsidR="00A51ADD" w:rsidRDefault="00A51ADD" w:rsidP="00131F58">
      <w:pPr>
        <w:pStyle w:val="Style5"/>
        <w:widowControl/>
        <w:numPr>
          <w:ilvl w:val="0"/>
          <w:numId w:val="21"/>
        </w:numPr>
        <w:tabs>
          <w:tab w:val="left" w:pos="1118"/>
        </w:tabs>
        <w:spacing w:before="5" w:line="298" w:lineRule="exact"/>
        <w:ind w:right="19" w:firstLine="730"/>
        <w:rPr>
          <w:rStyle w:val="FontStyle46"/>
        </w:rPr>
      </w:pPr>
      <w:r>
        <w:rPr>
          <w:rStyle w:val="FontStyle46"/>
        </w:rPr>
        <w:t>Исполненные конфиденциальные документы приобщаются (группируются) в дела в соответствии с номенклатурой дел. На обложке дела, в которое приобщены такие документы, проставляется пометка «Для служебного пользования».</w:t>
      </w:r>
    </w:p>
    <w:p w:rsidR="00A51ADD" w:rsidRDefault="00A51ADD" w:rsidP="00131F58">
      <w:pPr>
        <w:pStyle w:val="Style5"/>
        <w:widowControl/>
        <w:numPr>
          <w:ilvl w:val="0"/>
          <w:numId w:val="21"/>
        </w:numPr>
        <w:tabs>
          <w:tab w:val="left" w:pos="1118"/>
        </w:tabs>
        <w:spacing w:line="298" w:lineRule="exact"/>
        <w:ind w:right="19" w:firstLine="730"/>
        <w:rPr>
          <w:rStyle w:val="FontStyle46"/>
        </w:rPr>
      </w:pPr>
      <w:r>
        <w:rPr>
          <w:rStyle w:val="FontStyle46"/>
        </w:rPr>
        <w:t>Формирование, хранение и уничтожение дел с конфиденциальными документами производится в соответствии с Федеральным законом от 22.10.2004 № 125-ФЗ «Об архивном деле в Российской Федерации» с учетом положений других федеральных законов и иных нормативных правовых актов Российской Федерации, регламентирующих состав и сроки хранения отдельных видов документов.</w:t>
      </w:r>
    </w:p>
    <w:p w:rsidR="00A51ADD" w:rsidRDefault="00A51ADD" w:rsidP="00131F58">
      <w:pPr>
        <w:pStyle w:val="Style5"/>
        <w:widowControl/>
        <w:numPr>
          <w:ilvl w:val="0"/>
          <w:numId w:val="21"/>
        </w:numPr>
        <w:tabs>
          <w:tab w:val="left" w:pos="1118"/>
        </w:tabs>
        <w:spacing w:line="298" w:lineRule="exact"/>
        <w:ind w:right="34" w:firstLine="730"/>
        <w:rPr>
          <w:rStyle w:val="FontStyle46"/>
        </w:rPr>
      </w:pPr>
      <w:r>
        <w:rPr>
          <w:rStyle w:val="FontStyle46"/>
        </w:rPr>
        <w:t>Передача документов и дел с пометкой «Для служебного пользования» от одного работника другому осуществляется под роспись с разрешения руководителя соответствующего структурного подразделения.</w:t>
      </w:r>
    </w:p>
    <w:p w:rsidR="00A51ADD" w:rsidRDefault="00A51ADD" w:rsidP="00131F58">
      <w:pPr>
        <w:pStyle w:val="Style5"/>
        <w:widowControl/>
        <w:numPr>
          <w:ilvl w:val="0"/>
          <w:numId w:val="21"/>
        </w:numPr>
        <w:tabs>
          <w:tab w:val="left" w:pos="1118"/>
        </w:tabs>
        <w:spacing w:line="298" w:lineRule="exact"/>
        <w:ind w:right="34" w:firstLine="730"/>
        <w:rPr>
          <w:rStyle w:val="FontStyle46"/>
        </w:rPr>
      </w:pPr>
      <w:r>
        <w:rPr>
          <w:rStyle w:val="FontStyle46"/>
        </w:rPr>
        <w:t>При смене работника, ответственного за делопроизводство, составляется акт приема-сдачи документов «Для служебного пользования», утверждаемый руководителем подразделения.</w:t>
      </w:r>
    </w:p>
    <w:p w:rsidR="00A51ADD" w:rsidRDefault="00A51ADD" w:rsidP="00131F58">
      <w:pPr>
        <w:pStyle w:val="Style5"/>
        <w:widowControl/>
        <w:numPr>
          <w:ilvl w:val="0"/>
          <w:numId w:val="21"/>
        </w:numPr>
        <w:tabs>
          <w:tab w:val="left" w:pos="1118"/>
        </w:tabs>
        <w:spacing w:line="298" w:lineRule="exact"/>
        <w:ind w:right="43" w:firstLine="730"/>
        <w:rPr>
          <w:rStyle w:val="FontStyle46"/>
        </w:rPr>
      </w:pPr>
      <w:r>
        <w:rPr>
          <w:rStyle w:val="FontStyle46"/>
        </w:rPr>
        <w:t>Проверка наличия конфиденциальных документов производится не реже одного раза в год комиссией, назначаемой руководителем. В состав комиссий включаются работники, ответственные за учет и хранение документов. Результаты проверки наличия конфиденциальных документов оформляются актом.</w:t>
      </w:r>
    </w:p>
    <w:p w:rsidR="00A51ADD" w:rsidRDefault="00A51ADD">
      <w:pPr>
        <w:pStyle w:val="Style6"/>
        <w:widowControl/>
        <w:ind w:right="48" w:firstLine="720"/>
        <w:rPr>
          <w:rStyle w:val="FontStyle46"/>
        </w:rPr>
      </w:pPr>
      <w:r>
        <w:rPr>
          <w:rStyle w:val="FontStyle46"/>
        </w:rPr>
        <w:t>В подразделениях, библиотеках и архивах, где сосредоточено большое количество документов с пометкой «Для служебного пользования», проверка их наличия проводится раз в пять лет.</w:t>
      </w: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A854AD" w:rsidRDefault="00A854AD">
      <w:pPr>
        <w:pStyle w:val="Style6"/>
        <w:widowControl/>
        <w:ind w:right="48" w:firstLine="720"/>
        <w:rPr>
          <w:rStyle w:val="FontStyle46"/>
        </w:rPr>
      </w:pPr>
    </w:p>
    <w:p w:rsidR="00A854AD" w:rsidRDefault="00A854AD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>
      <w:pPr>
        <w:pStyle w:val="Style6"/>
        <w:widowControl/>
        <w:ind w:right="48" w:firstLine="720"/>
        <w:rPr>
          <w:rStyle w:val="FontStyle46"/>
        </w:rPr>
      </w:pPr>
    </w:p>
    <w:p w:rsidR="00230D09" w:rsidRDefault="00230D09" w:rsidP="00230D09">
      <w:pPr>
        <w:pStyle w:val="Style19"/>
        <w:widowControl/>
        <w:spacing w:line="240" w:lineRule="auto"/>
        <w:ind w:left="5670"/>
        <w:rPr>
          <w:rStyle w:val="FontStyle60"/>
        </w:rPr>
      </w:pPr>
      <w:r>
        <w:rPr>
          <w:rStyle w:val="FontStyle60"/>
        </w:rPr>
        <w:lastRenderedPageBreak/>
        <w:t>Приложение № 1</w:t>
      </w:r>
    </w:p>
    <w:p w:rsidR="00A51ADD" w:rsidRDefault="00A51ADD" w:rsidP="00230D09">
      <w:pPr>
        <w:pStyle w:val="Style19"/>
        <w:widowControl/>
        <w:spacing w:line="240" w:lineRule="auto"/>
        <w:ind w:left="5670"/>
        <w:rPr>
          <w:rStyle w:val="FontStyle60"/>
        </w:rPr>
      </w:pPr>
      <w:r>
        <w:rPr>
          <w:rStyle w:val="FontStyle60"/>
        </w:rPr>
        <w:t xml:space="preserve">к Правилам обращения со служебной информацией ограниченного доступа в </w:t>
      </w:r>
      <w:r w:rsidR="00A854AD">
        <w:rPr>
          <w:rStyle w:val="FontStyle60"/>
        </w:rPr>
        <w:t>МКУ а</w:t>
      </w:r>
      <w:r w:rsidR="00230D09">
        <w:rPr>
          <w:rStyle w:val="FontStyle60"/>
        </w:rPr>
        <w:t>дминистрации</w:t>
      </w:r>
      <w:r w:rsidR="00A854AD">
        <w:rPr>
          <w:rStyle w:val="FontStyle60"/>
        </w:rPr>
        <w:t xml:space="preserve"> Нововасюганского</w:t>
      </w:r>
      <w:r w:rsidR="00230D09">
        <w:rPr>
          <w:rStyle w:val="FontStyle60"/>
        </w:rPr>
        <w:t xml:space="preserve"> сельского поселения</w:t>
      </w:r>
    </w:p>
    <w:p w:rsidR="00A51ADD" w:rsidRDefault="00A51ADD">
      <w:pPr>
        <w:pStyle w:val="Style1"/>
        <w:widowControl/>
        <w:spacing w:line="240" w:lineRule="exact"/>
        <w:ind w:left="5602"/>
        <w:jc w:val="center"/>
        <w:rPr>
          <w:sz w:val="20"/>
          <w:szCs w:val="20"/>
        </w:rPr>
      </w:pPr>
    </w:p>
    <w:p w:rsidR="00A51ADD" w:rsidRDefault="00A51ADD">
      <w:pPr>
        <w:pStyle w:val="Style1"/>
        <w:widowControl/>
        <w:spacing w:before="72"/>
        <w:ind w:left="5602"/>
        <w:jc w:val="center"/>
        <w:rPr>
          <w:rStyle w:val="FontStyle46"/>
        </w:rPr>
      </w:pPr>
      <w:r>
        <w:rPr>
          <w:rStyle w:val="FontStyle46"/>
        </w:rPr>
        <w:t>УТВЕРЖДАЮ</w:t>
      </w:r>
    </w:p>
    <w:p w:rsidR="00A51ADD" w:rsidRDefault="00A51ADD">
      <w:pPr>
        <w:pStyle w:val="Style17"/>
        <w:widowControl/>
        <w:tabs>
          <w:tab w:val="left" w:pos="8002"/>
        </w:tabs>
        <w:spacing w:before="120" w:line="302" w:lineRule="exact"/>
        <w:ind w:left="5770"/>
        <w:rPr>
          <w:rStyle w:val="FontStyle60"/>
        </w:rPr>
      </w:pPr>
      <w:r>
        <w:rPr>
          <w:rStyle w:val="FontStyle46"/>
        </w:rPr>
        <w:t>Руководитель, подписывающий</w:t>
      </w:r>
      <w:r>
        <w:rPr>
          <w:rStyle w:val="FontStyle46"/>
        </w:rPr>
        <w:br/>
        <w:t>(утверждающий) документ</w:t>
      </w:r>
      <w:r>
        <w:rPr>
          <w:rStyle w:val="FontStyle46"/>
        </w:rPr>
        <w:br/>
        <w:t>«    »</w:t>
      </w:r>
      <w:r>
        <w:rPr>
          <w:rStyle w:val="FontStyle46"/>
        </w:rPr>
        <w:tab/>
        <w:t>201</w:t>
      </w:r>
      <w:r w:rsidR="00230D09">
        <w:rPr>
          <w:rStyle w:val="FontStyle46"/>
        </w:rPr>
        <w:t>9</w:t>
      </w:r>
      <w:r>
        <w:rPr>
          <w:rStyle w:val="FontStyle46"/>
        </w:rPr>
        <w:t xml:space="preserve"> </w:t>
      </w:r>
      <w:r>
        <w:rPr>
          <w:rStyle w:val="FontStyle60"/>
        </w:rPr>
        <w:t>г.</w:t>
      </w:r>
    </w:p>
    <w:p w:rsidR="00A51ADD" w:rsidRDefault="00A51ADD">
      <w:pPr>
        <w:pStyle w:val="Style3"/>
        <w:widowControl/>
        <w:spacing w:line="240" w:lineRule="exact"/>
        <w:ind w:left="3250"/>
        <w:jc w:val="both"/>
        <w:rPr>
          <w:sz w:val="20"/>
          <w:szCs w:val="20"/>
        </w:rPr>
      </w:pPr>
    </w:p>
    <w:p w:rsidR="00A51ADD" w:rsidRDefault="00A51ADD">
      <w:pPr>
        <w:pStyle w:val="Style3"/>
        <w:widowControl/>
        <w:spacing w:before="202" w:line="240" w:lineRule="auto"/>
        <w:ind w:left="3250"/>
        <w:jc w:val="both"/>
        <w:rPr>
          <w:rStyle w:val="FontStyle44"/>
        </w:rPr>
      </w:pPr>
      <w:r>
        <w:rPr>
          <w:rStyle w:val="FontStyle44"/>
        </w:rPr>
        <w:t>УКАЗАТЕЛЬ РАССЫЛКИ</w:t>
      </w:r>
    </w:p>
    <w:p w:rsidR="00A51ADD" w:rsidRDefault="00A51ADD">
      <w:pPr>
        <w:pStyle w:val="Style9"/>
        <w:widowControl/>
        <w:spacing w:before="173" w:line="298" w:lineRule="exact"/>
        <w:rPr>
          <w:rStyle w:val="FontStyle46"/>
          <w:spacing w:val="20"/>
        </w:rPr>
      </w:pPr>
      <w:r>
        <w:rPr>
          <w:rStyle w:val="FontStyle46"/>
        </w:rPr>
        <w:t>Документ: Письмо руководителям структурных подразделений Администрации Томской области № 38-01-979дсп от 30.06.201</w:t>
      </w:r>
      <w:r w:rsidR="00230D09">
        <w:rPr>
          <w:rStyle w:val="FontStyle46"/>
        </w:rPr>
        <w:t>9</w:t>
      </w:r>
      <w:r>
        <w:rPr>
          <w:rStyle w:val="FontStyle46"/>
        </w:rPr>
        <w:t xml:space="preserve"> «О </w:t>
      </w:r>
      <w:r>
        <w:rPr>
          <w:rStyle w:val="FontStyle46"/>
          <w:spacing w:val="20"/>
        </w:rPr>
        <w:t>...»</w:t>
      </w:r>
    </w:p>
    <w:p w:rsidR="00A51ADD" w:rsidRDefault="00A51ADD">
      <w:pPr>
        <w:widowControl/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6096"/>
        <w:gridCol w:w="1891"/>
      </w:tblGrid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36"/>
              <w:widowControl/>
              <w:rPr>
                <w:rStyle w:val="FontStyle52"/>
              </w:rPr>
            </w:pPr>
            <w:r>
              <w:rPr>
                <w:rStyle w:val="FontStyle52"/>
              </w:rPr>
              <w:t>№</w:t>
            </w:r>
          </w:p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экземпляра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27"/>
              <w:widowControl/>
              <w:spacing w:line="240" w:lineRule="auto"/>
              <w:ind w:left="1954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Направление рассылки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1ADD" w:rsidRDefault="00A51ADD">
            <w:pPr>
              <w:pStyle w:val="Style27"/>
              <w:widowControl/>
              <w:ind w:left="331"/>
              <w:rPr>
                <w:rStyle w:val="FontStyle60"/>
              </w:rPr>
            </w:pPr>
            <w:r>
              <w:rPr>
                <w:rStyle w:val="FontStyle60"/>
              </w:rPr>
              <w:t>Служебные отметки</w:t>
            </w: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ind w:left="979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ind w:left="28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</w:t>
            </w: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Экз. № 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  <w:spacing w:val="30"/>
              </w:rPr>
            </w:pPr>
            <w:r>
              <w:rPr>
                <w:rStyle w:val="FontStyle45"/>
              </w:rPr>
              <w:t xml:space="preserve">В </w:t>
            </w:r>
            <w:r>
              <w:rPr>
                <w:rStyle w:val="FontStyle60"/>
              </w:rPr>
              <w:t xml:space="preserve">дело </w:t>
            </w:r>
            <w:r>
              <w:rPr>
                <w:rStyle w:val="FontStyle60"/>
                <w:spacing w:val="30"/>
              </w:rPr>
              <w:t>№30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Экз. № 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Управляющему делами Администрации Томской области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Экз. № 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Заместителю Губернатора Томской области по экономике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Экз. № 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1"/>
              <w:widowControl/>
              <w:ind w:right="1042"/>
              <w:rPr>
                <w:rStyle w:val="FontStyle60"/>
              </w:rPr>
            </w:pPr>
            <w:r>
              <w:rPr>
                <w:rStyle w:val="FontStyle60"/>
              </w:rPr>
              <w:t>Департамент развития информационного общества Администрации Томской области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Экз. № 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1"/>
              <w:widowControl/>
              <w:spacing w:line="245" w:lineRule="exact"/>
              <w:ind w:right="715"/>
              <w:rPr>
                <w:rStyle w:val="FontStyle60"/>
              </w:rPr>
            </w:pPr>
            <w:r>
              <w:rPr>
                <w:rStyle w:val="FontStyle60"/>
              </w:rPr>
              <w:t>Департамент потребительского рынка Администрации Томской области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Экз. № 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7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 т. д.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</w:tbl>
    <w:p w:rsidR="00A51ADD" w:rsidRDefault="00A51ADD">
      <w:pPr>
        <w:pStyle w:val="Style9"/>
        <w:widowControl/>
        <w:tabs>
          <w:tab w:val="left" w:leader="underscore" w:pos="6298"/>
          <w:tab w:val="left" w:leader="underscore" w:pos="6883"/>
          <w:tab w:val="left" w:leader="underscore" w:pos="8117"/>
          <w:tab w:val="left" w:leader="underscore" w:pos="8837"/>
        </w:tabs>
        <w:spacing w:before="202" w:line="250" w:lineRule="exact"/>
        <w:rPr>
          <w:rStyle w:val="FontStyle60"/>
        </w:rPr>
      </w:pPr>
      <w:r>
        <w:rPr>
          <w:rStyle w:val="FontStyle46"/>
        </w:rPr>
        <w:t>Исполнитель:</w:t>
      </w:r>
      <w:r>
        <w:rPr>
          <w:rStyle w:val="FontStyle46"/>
        </w:rPr>
        <w:tab/>
        <w:t>«</w:t>
      </w:r>
      <w:r>
        <w:rPr>
          <w:rStyle w:val="FontStyle46"/>
        </w:rPr>
        <w:tab/>
        <w:t>»</w:t>
      </w:r>
      <w:r>
        <w:rPr>
          <w:rStyle w:val="FontStyle46"/>
        </w:rPr>
        <w:tab/>
        <w:t>20</w:t>
      </w:r>
      <w:r>
        <w:rPr>
          <w:rStyle w:val="FontStyle60"/>
        </w:rPr>
        <w:tab/>
        <w:t>г.</w:t>
      </w:r>
    </w:p>
    <w:p w:rsidR="00A51ADD" w:rsidRDefault="00A51ADD">
      <w:pPr>
        <w:pStyle w:val="Style8"/>
        <w:widowControl/>
        <w:spacing w:line="250" w:lineRule="exact"/>
        <w:ind w:right="24"/>
        <w:jc w:val="center"/>
        <w:rPr>
          <w:rStyle w:val="FontStyle45"/>
        </w:rPr>
      </w:pPr>
      <w:r>
        <w:rPr>
          <w:rStyle w:val="FontStyle45"/>
        </w:rPr>
        <w:t>(Ф.И.О., подпись)</w:t>
      </w:r>
    </w:p>
    <w:p w:rsidR="00A51ADD" w:rsidRDefault="00A51ADD">
      <w:pPr>
        <w:pStyle w:val="Style29"/>
        <w:widowControl/>
        <w:spacing w:line="250" w:lineRule="exact"/>
        <w:jc w:val="left"/>
        <w:rPr>
          <w:rStyle w:val="FontStyle60"/>
        </w:rPr>
      </w:pPr>
      <w:r>
        <w:rPr>
          <w:rStyle w:val="FontStyle60"/>
        </w:rPr>
        <w:t xml:space="preserve">Тел.(382 </w:t>
      </w:r>
      <w:r w:rsidR="00230D09">
        <w:rPr>
          <w:rStyle w:val="FontStyle60"/>
        </w:rPr>
        <w:t>5</w:t>
      </w:r>
      <w:r>
        <w:rPr>
          <w:rStyle w:val="FontStyle60"/>
        </w:rPr>
        <w:t xml:space="preserve">) </w:t>
      </w:r>
      <w:r w:rsidR="00230D09">
        <w:rPr>
          <w:rStyle w:val="FontStyle60"/>
        </w:rPr>
        <w:t>3</w:t>
      </w:r>
      <w:r>
        <w:rPr>
          <w:rStyle w:val="FontStyle60"/>
        </w:rPr>
        <w:t>1 09 22</w:t>
      </w:r>
    </w:p>
    <w:p w:rsidR="00A51ADD" w:rsidRDefault="00A51ADD">
      <w:pPr>
        <w:pStyle w:val="Style9"/>
        <w:widowControl/>
        <w:spacing w:line="240" w:lineRule="exact"/>
        <w:rPr>
          <w:sz w:val="20"/>
          <w:szCs w:val="20"/>
        </w:rPr>
      </w:pPr>
    </w:p>
    <w:p w:rsidR="00A51ADD" w:rsidRDefault="00A51ADD">
      <w:pPr>
        <w:pStyle w:val="Style9"/>
        <w:widowControl/>
        <w:spacing w:line="240" w:lineRule="exact"/>
        <w:rPr>
          <w:sz w:val="20"/>
          <w:szCs w:val="20"/>
        </w:rPr>
      </w:pPr>
    </w:p>
    <w:p w:rsidR="00A51ADD" w:rsidRDefault="00A51ADD">
      <w:pPr>
        <w:pStyle w:val="Style9"/>
        <w:widowControl/>
        <w:tabs>
          <w:tab w:val="left" w:leader="underscore" w:pos="6206"/>
          <w:tab w:val="left" w:pos="6346"/>
          <w:tab w:val="left" w:leader="underscore" w:pos="6840"/>
          <w:tab w:val="left" w:leader="underscore" w:pos="8088"/>
          <w:tab w:val="left" w:leader="underscore" w:pos="8808"/>
        </w:tabs>
        <w:spacing w:before="134"/>
        <w:rPr>
          <w:rStyle w:val="FontStyle60"/>
        </w:rPr>
      </w:pPr>
      <w:r>
        <w:rPr>
          <w:rStyle w:val="FontStyle46"/>
        </w:rPr>
        <w:t>Принял для рассылки:</w:t>
      </w:r>
      <w:r>
        <w:rPr>
          <w:rStyle w:val="FontStyle46"/>
        </w:rPr>
        <w:tab/>
      </w:r>
      <w:r>
        <w:rPr>
          <w:rStyle w:val="FontStyle46"/>
        </w:rPr>
        <w:tab/>
        <w:t>«</w:t>
      </w:r>
      <w:r>
        <w:rPr>
          <w:rStyle w:val="FontStyle46"/>
        </w:rPr>
        <w:tab/>
        <w:t>»</w:t>
      </w:r>
      <w:r>
        <w:rPr>
          <w:rStyle w:val="FontStyle46"/>
        </w:rPr>
        <w:tab/>
        <w:t>20</w:t>
      </w:r>
      <w:r>
        <w:rPr>
          <w:rStyle w:val="FontStyle60"/>
        </w:rPr>
        <w:tab/>
        <w:t>г.</w:t>
      </w:r>
    </w:p>
    <w:p w:rsidR="00A51ADD" w:rsidRDefault="00A51ADD">
      <w:pPr>
        <w:pStyle w:val="Style8"/>
        <w:widowControl/>
        <w:spacing w:before="14"/>
        <w:ind w:right="38"/>
        <w:jc w:val="center"/>
        <w:rPr>
          <w:rStyle w:val="FontStyle45"/>
        </w:rPr>
      </w:pPr>
      <w:r>
        <w:rPr>
          <w:rStyle w:val="FontStyle45"/>
        </w:rPr>
        <w:t>(Ф.И.О., подпись)</w:t>
      </w:r>
    </w:p>
    <w:p w:rsidR="00A51ADD" w:rsidRDefault="00A51ADD">
      <w:pPr>
        <w:pStyle w:val="Style9"/>
        <w:widowControl/>
        <w:spacing w:line="240" w:lineRule="exact"/>
        <w:rPr>
          <w:sz w:val="20"/>
          <w:szCs w:val="20"/>
        </w:rPr>
      </w:pPr>
    </w:p>
    <w:p w:rsidR="00A51ADD" w:rsidRDefault="00A51ADD">
      <w:pPr>
        <w:pStyle w:val="Style9"/>
        <w:widowControl/>
        <w:spacing w:line="240" w:lineRule="exact"/>
        <w:rPr>
          <w:sz w:val="20"/>
          <w:szCs w:val="20"/>
        </w:rPr>
      </w:pPr>
    </w:p>
    <w:p w:rsidR="00A51ADD" w:rsidRDefault="00A51ADD">
      <w:pPr>
        <w:pStyle w:val="Style9"/>
        <w:widowControl/>
        <w:spacing w:line="240" w:lineRule="exact"/>
        <w:rPr>
          <w:sz w:val="20"/>
          <w:szCs w:val="20"/>
        </w:rPr>
      </w:pPr>
    </w:p>
    <w:p w:rsidR="00A51ADD" w:rsidRDefault="00A51ADD">
      <w:pPr>
        <w:pStyle w:val="Style9"/>
        <w:widowControl/>
        <w:spacing w:line="240" w:lineRule="exact"/>
        <w:rPr>
          <w:sz w:val="20"/>
          <w:szCs w:val="20"/>
        </w:rPr>
      </w:pPr>
    </w:p>
    <w:p w:rsidR="00230D09" w:rsidRDefault="00A51ADD" w:rsidP="00230D09">
      <w:pPr>
        <w:pStyle w:val="Style9"/>
        <w:widowControl/>
        <w:rPr>
          <w:rStyle w:val="FontStyle60"/>
        </w:rPr>
      </w:pPr>
      <w:r>
        <w:rPr>
          <w:rStyle w:val="FontStyle46"/>
        </w:rPr>
        <w:t>№</w:t>
      </w:r>
      <w:r w:rsidR="00230D09">
        <w:rPr>
          <w:rStyle w:val="FontStyle46"/>
        </w:rPr>
        <w:t xml:space="preserve"> </w:t>
      </w:r>
      <w:r>
        <w:rPr>
          <w:rStyle w:val="FontStyle46"/>
        </w:rPr>
        <w:t>38-01-978 от 30.06.2018</w:t>
      </w:r>
      <w:r w:rsidR="00230D09">
        <w:rPr>
          <w:rStyle w:val="a6"/>
        </w:rPr>
        <w:footnoteReference w:id="6"/>
      </w:r>
      <w:r>
        <w:rPr>
          <w:rStyle w:val="FontStyle60"/>
        </w:rPr>
        <w:t xml:space="preserve"> </w:t>
      </w:r>
    </w:p>
    <w:p w:rsidR="00230D09" w:rsidRDefault="00230D09" w:rsidP="00230D09">
      <w:pPr>
        <w:pStyle w:val="Style9"/>
        <w:widowControl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</w:p>
    <w:p w:rsidR="00FB392A" w:rsidRDefault="00FB392A" w:rsidP="00230D09">
      <w:pPr>
        <w:pStyle w:val="Style9"/>
        <w:widowControl/>
        <w:ind w:left="5670"/>
        <w:rPr>
          <w:rStyle w:val="FontStyle60"/>
        </w:rPr>
      </w:pPr>
    </w:p>
    <w:p w:rsidR="00230D09" w:rsidRDefault="00230D09" w:rsidP="00230D09">
      <w:pPr>
        <w:pStyle w:val="Style9"/>
        <w:widowControl/>
        <w:ind w:left="5670"/>
        <w:rPr>
          <w:rStyle w:val="FontStyle60"/>
        </w:rPr>
      </w:pPr>
      <w:r>
        <w:rPr>
          <w:rStyle w:val="FontStyle60"/>
        </w:rPr>
        <w:lastRenderedPageBreak/>
        <w:t>Приложение № 2</w:t>
      </w:r>
    </w:p>
    <w:p w:rsidR="00230D09" w:rsidRDefault="00A51ADD" w:rsidP="00230D09">
      <w:pPr>
        <w:pStyle w:val="Style19"/>
        <w:widowControl/>
        <w:spacing w:line="240" w:lineRule="auto"/>
        <w:ind w:left="5670"/>
        <w:rPr>
          <w:rStyle w:val="FontStyle60"/>
        </w:rPr>
      </w:pPr>
      <w:r>
        <w:rPr>
          <w:rStyle w:val="FontStyle60"/>
        </w:rPr>
        <w:t xml:space="preserve">к Правилам обращения со служебной информацией ограниченного доступа в </w:t>
      </w:r>
      <w:r w:rsidR="00A854AD">
        <w:rPr>
          <w:rStyle w:val="FontStyle60"/>
        </w:rPr>
        <w:t>МКУ а</w:t>
      </w:r>
      <w:r w:rsidR="00230D09">
        <w:rPr>
          <w:rStyle w:val="FontStyle60"/>
        </w:rPr>
        <w:t xml:space="preserve">дминистрации </w:t>
      </w:r>
      <w:r w:rsidR="00A854AD">
        <w:rPr>
          <w:rStyle w:val="FontStyle60"/>
        </w:rPr>
        <w:t>Нововасюганского</w:t>
      </w:r>
      <w:r w:rsidR="00230D09">
        <w:rPr>
          <w:rStyle w:val="FontStyle60"/>
        </w:rPr>
        <w:t xml:space="preserve"> сельского поселения</w:t>
      </w:r>
    </w:p>
    <w:p w:rsidR="00A51ADD" w:rsidRDefault="00A51ADD" w:rsidP="00230D09">
      <w:pPr>
        <w:pStyle w:val="Style9"/>
        <w:widowControl/>
        <w:ind w:left="5670"/>
        <w:rPr>
          <w:rStyle w:val="FontStyle60"/>
        </w:rPr>
      </w:pPr>
    </w:p>
    <w:p w:rsidR="00A51ADD" w:rsidRDefault="00A51ADD">
      <w:pPr>
        <w:pStyle w:val="Style3"/>
        <w:widowControl/>
        <w:spacing w:line="240" w:lineRule="exact"/>
        <w:ind w:left="2760"/>
        <w:jc w:val="both"/>
        <w:rPr>
          <w:sz w:val="20"/>
          <w:szCs w:val="20"/>
        </w:rPr>
      </w:pPr>
    </w:p>
    <w:p w:rsidR="00A51ADD" w:rsidRDefault="00A51ADD">
      <w:pPr>
        <w:pStyle w:val="Style3"/>
        <w:widowControl/>
        <w:spacing w:before="62" w:line="240" w:lineRule="auto"/>
        <w:ind w:left="2760"/>
        <w:jc w:val="both"/>
        <w:rPr>
          <w:rStyle w:val="FontStyle44"/>
        </w:rPr>
      </w:pPr>
      <w:r>
        <w:rPr>
          <w:rStyle w:val="FontStyle44"/>
        </w:rPr>
        <w:t>ЖУРНАЛ УЧЕТА ДОКУМЕНТОВ</w:t>
      </w:r>
    </w:p>
    <w:p w:rsidR="00A51ADD" w:rsidRDefault="00A51ADD">
      <w:pPr>
        <w:widowControl/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646"/>
        <w:gridCol w:w="1646"/>
        <w:gridCol w:w="1714"/>
        <w:gridCol w:w="2261"/>
        <w:gridCol w:w="1454"/>
      </w:tblGrid>
      <w:tr w:rsidR="00A51AD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№ п/п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18"/>
              <w:widowControl/>
              <w:spacing w:line="206" w:lineRule="exact"/>
              <w:rPr>
                <w:rStyle w:val="FontStyle53"/>
              </w:rPr>
            </w:pPr>
            <w:r>
              <w:rPr>
                <w:rStyle w:val="FontStyle53"/>
              </w:rPr>
              <w:t>№ и дата документа в системе электронного документооборота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18"/>
              <w:widowControl/>
              <w:spacing w:line="206" w:lineRule="exact"/>
              <w:rPr>
                <w:rStyle w:val="FontStyle53"/>
              </w:rPr>
            </w:pPr>
            <w:r>
              <w:rPr>
                <w:rStyle w:val="FontStyle53"/>
              </w:rPr>
              <w:t>Откуда поступил</w:t>
            </w:r>
          </w:p>
          <w:p w:rsidR="00A51ADD" w:rsidRDefault="00A51ADD">
            <w:pPr>
              <w:pStyle w:val="Style18"/>
              <w:widowControl/>
              <w:spacing w:line="206" w:lineRule="exact"/>
              <w:rPr>
                <w:rStyle w:val="FontStyle53"/>
              </w:rPr>
            </w:pPr>
            <w:r>
              <w:rPr>
                <w:rStyle w:val="FontStyle53"/>
              </w:rPr>
              <w:t>документ и его подписной номер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18"/>
              <w:widowControl/>
              <w:spacing w:line="206" w:lineRule="exact"/>
              <w:rPr>
                <w:rStyle w:val="FontStyle53"/>
              </w:rPr>
            </w:pPr>
            <w:r>
              <w:rPr>
                <w:rStyle w:val="FontStyle53"/>
              </w:rPr>
              <w:t>Куда документ направляется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ADD" w:rsidRDefault="00A51ADD">
            <w:pPr>
              <w:pStyle w:val="Style18"/>
              <w:widowControl/>
              <w:spacing w:line="206" w:lineRule="exact"/>
              <w:rPr>
                <w:rStyle w:val="FontStyle53"/>
              </w:rPr>
            </w:pPr>
            <w:r>
              <w:rPr>
                <w:rStyle w:val="FontStyle53"/>
              </w:rPr>
              <w:t>Наименование или краткое содержание документа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1ADD" w:rsidRDefault="00A51ADD">
            <w:pPr>
              <w:pStyle w:val="Style18"/>
              <w:widowControl/>
              <w:spacing w:line="206" w:lineRule="exact"/>
              <w:rPr>
                <w:rStyle w:val="FontStyle53"/>
              </w:rPr>
            </w:pPr>
            <w:r>
              <w:rPr>
                <w:rStyle w:val="FontStyle53"/>
              </w:rPr>
              <w:t>Фамилия исполнителя и подразделение</w:t>
            </w: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6</w:t>
            </w: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  <w:tr w:rsidR="00A51AD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DD" w:rsidRDefault="00A51ADD">
            <w:pPr>
              <w:pStyle w:val="Style2"/>
              <w:widowControl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ADD" w:rsidRDefault="00A51ADD">
            <w:pPr>
              <w:pStyle w:val="Style2"/>
              <w:widowControl/>
            </w:pPr>
          </w:p>
        </w:tc>
      </w:tr>
    </w:tbl>
    <w:p w:rsidR="00A51ADD" w:rsidRDefault="00A51ADD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A51ADD" w:rsidRDefault="00A51ADD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30D09" w:rsidRDefault="00230D09">
      <w:pPr>
        <w:pStyle w:val="Style1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продолжение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8"/>
        <w:gridCol w:w="1358"/>
        <w:gridCol w:w="1349"/>
        <w:gridCol w:w="1369"/>
        <w:gridCol w:w="1370"/>
        <w:gridCol w:w="1374"/>
        <w:gridCol w:w="1473"/>
      </w:tblGrid>
      <w:tr w:rsidR="00EE4C03" w:rsidTr="00AE6003">
        <w:tc>
          <w:tcPr>
            <w:tcW w:w="5712" w:type="dxa"/>
            <w:gridSpan w:val="4"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EE4C03">
              <w:rPr>
                <w:sz w:val="16"/>
                <w:szCs w:val="16"/>
              </w:rPr>
              <w:t>оличество</w:t>
            </w:r>
          </w:p>
        </w:tc>
        <w:tc>
          <w:tcPr>
            <w:tcW w:w="1429" w:type="dxa"/>
            <w:vMerge w:val="restart"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 выдан документ для исполнения. Расписка в получении и дата</w:t>
            </w:r>
          </w:p>
        </w:tc>
        <w:tc>
          <w:tcPr>
            <w:tcW w:w="1429" w:type="dxa"/>
            <w:vMerge w:val="restart"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Расписка в приеме документа от исполнителя</w:t>
            </w:r>
          </w:p>
        </w:tc>
        <w:tc>
          <w:tcPr>
            <w:tcW w:w="1429" w:type="dxa"/>
            <w:vMerge w:val="restart"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 документа (№ дела и листа в деле, № акта на уничтожение, № реестра на отправление, роспись в безвозвратной передаче и т.п.)</w:t>
            </w:r>
          </w:p>
        </w:tc>
      </w:tr>
      <w:tr w:rsidR="00EE4C03" w:rsidTr="00230D09">
        <w:tc>
          <w:tcPr>
            <w:tcW w:w="1428" w:type="dxa"/>
          </w:tcPr>
          <w:p w:rsidR="00EE4C03" w:rsidRPr="00EE4C03" w:rsidRDefault="00EE4C03" w:rsidP="00EE4C03">
            <w:pPr>
              <w:pStyle w:val="Style13"/>
              <w:widowControl/>
              <w:jc w:val="center"/>
              <w:rPr>
                <w:sz w:val="16"/>
                <w:szCs w:val="16"/>
              </w:rPr>
            </w:pPr>
            <w:r w:rsidRPr="00EE4C03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кземпляров и их номера</w:t>
            </w:r>
          </w:p>
        </w:tc>
        <w:tc>
          <w:tcPr>
            <w:tcW w:w="1428" w:type="dxa"/>
          </w:tcPr>
          <w:p w:rsidR="00EE4C03" w:rsidRPr="00EE4C03" w:rsidRDefault="00EE4C03" w:rsidP="00EE4C03">
            <w:pPr>
              <w:pStyle w:val="Style1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Листов в экземпляре</w:t>
            </w:r>
          </w:p>
        </w:tc>
        <w:tc>
          <w:tcPr>
            <w:tcW w:w="1428" w:type="dxa"/>
          </w:tcPr>
          <w:p w:rsidR="00EE4C03" w:rsidRPr="00EE4C03" w:rsidRDefault="00EE4C03" w:rsidP="00EE4C03">
            <w:pPr>
              <w:pStyle w:val="Style1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Листов основного документа</w:t>
            </w:r>
          </w:p>
        </w:tc>
        <w:tc>
          <w:tcPr>
            <w:tcW w:w="1428" w:type="dxa"/>
          </w:tcPr>
          <w:p w:rsidR="00EE4C03" w:rsidRPr="00EE4C03" w:rsidRDefault="00EE4C03" w:rsidP="00EE4C03">
            <w:pPr>
              <w:pStyle w:val="Style1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Листов приложения</w:t>
            </w:r>
          </w:p>
        </w:tc>
        <w:tc>
          <w:tcPr>
            <w:tcW w:w="1429" w:type="dxa"/>
            <w:vMerge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E4C03" w:rsidRPr="00EE4C03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230D09" w:rsidTr="00230D09">
        <w:tc>
          <w:tcPr>
            <w:tcW w:w="1428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8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9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9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9" w:type="dxa"/>
          </w:tcPr>
          <w:p w:rsidR="00230D09" w:rsidRDefault="00EE4C03" w:rsidP="00EE4C03">
            <w:pPr>
              <w:pStyle w:val="Style1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30D09" w:rsidTr="00230D09"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230D09" w:rsidTr="00230D09"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30D09" w:rsidRDefault="00230D09">
            <w:pPr>
              <w:pStyle w:val="Style13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230D09" w:rsidRDefault="00230D09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30D09" w:rsidRDefault="00230D09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FB392A" w:rsidRDefault="00FB392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FB392A" w:rsidRDefault="00FB392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FB392A" w:rsidRDefault="00FB392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FB392A" w:rsidRDefault="00FB392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FB392A" w:rsidRDefault="00FB392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60F9F" w:rsidRDefault="00260F9F" w:rsidP="00260F9F">
      <w:pPr>
        <w:pStyle w:val="Style9"/>
        <w:widowControl/>
        <w:ind w:left="5670"/>
        <w:rPr>
          <w:rStyle w:val="FontStyle60"/>
        </w:rPr>
      </w:pPr>
      <w:r>
        <w:rPr>
          <w:rStyle w:val="FontStyle60"/>
        </w:rPr>
        <w:lastRenderedPageBreak/>
        <w:t>Приложение № 3</w:t>
      </w:r>
    </w:p>
    <w:p w:rsidR="00260F9F" w:rsidRDefault="00260F9F" w:rsidP="00260F9F">
      <w:pPr>
        <w:pStyle w:val="Style19"/>
        <w:widowControl/>
        <w:spacing w:line="240" w:lineRule="auto"/>
        <w:ind w:left="5670"/>
        <w:rPr>
          <w:rStyle w:val="FontStyle60"/>
        </w:rPr>
      </w:pPr>
      <w:r>
        <w:rPr>
          <w:rStyle w:val="FontStyle60"/>
        </w:rPr>
        <w:t>к Правилам обращения со служебной инфор</w:t>
      </w:r>
      <w:r w:rsidR="00A854AD">
        <w:rPr>
          <w:rStyle w:val="FontStyle60"/>
        </w:rPr>
        <w:t>мацией ограниченного доступа в МКУ а</w:t>
      </w:r>
      <w:r>
        <w:rPr>
          <w:rStyle w:val="FontStyle60"/>
        </w:rPr>
        <w:t>дминистрации</w:t>
      </w:r>
      <w:r w:rsidR="00A854AD">
        <w:rPr>
          <w:rStyle w:val="FontStyle60"/>
        </w:rPr>
        <w:t xml:space="preserve"> Нововасюганского</w:t>
      </w:r>
      <w:r>
        <w:rPr>
          <w:rStyle w:val="FontStyle60"/>
        </w:rPr>
        <w:t xml:space="preserve"> сельского поселения</w:t>
      </w:r>
    </w:p>
    <w:p w:rsidR="00260F9F" w:rsidRDefault="00260F9F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1F25B1" w:rsidRDefault="00606213" w:rsidP="001F25B1">
      <w:pPr>
        <w:widowControl/>
        <w:spacing w:before="1507"/>
      </w:pPr>
      <w:r>
        <w:rPr>
          <w:noProof/>
        </w:rPr>
        <w:drawing>
          <wp:inline distT="0" distB="0" distL="0" distR="0">
            <wp:extent cx="6276975" cy="7353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ADD" w:rsidRDefault="00A51ADD" w:rsidP="00A51ADD">
      <w:pPr>
        <w:pStyle w:val="Style9"/>
        <w:widowControl/>
        <w:ind w:left="5670"/>
        <w:rPr>
          <w:rStyle w:val="FontStyle60"/>
        </w:rPr>
      </w:pPr>
      <w:r>
        <w:rPr>
          <w:rStyle w:val="FontStyle60"/>
        </w:rPr>
        <w:lastRenderedPageBreak/>
        <w:t>Приложение № 4</w:t>
      </w:r>
    </w:p>
    <w:p w:rsidR="00A51ADD" w:rsidRDefault="00A51ADD" w:rsidP="00A51ADD">
      <w:pPr>
        <w:pStyle w:val="Style19"/>
        <w:widowControl/>
        <w:spacing w:line="240" w:lineRule="auto"/>
        <w:ind w:left="5670"/>
        <w:rPr>
          <w:rStyle w:val="FontStyle60"/>
        </w:rPr>
      </w:pPr>
      <w:r>
        <w:rPr>
          <w:rStyle w:val="FontStyle60"/>
        </w:rPr>
        <w:t>к Правилам обращения со служебной инфор</w:t>
      </w:r>
      <w:r w:rsidR="00A854AD">
        <w:rPr>
          <w:rStyle w:val="FontStyle60"/>
        </w:rPr>
        <w:t>мацией ограниченного доступа в МКУ а</w:t>
      </w:r>
      <w:r>
        <w:rPr>
          <w:rStyle w:val="FontStyle60"/>
        </w:rPr>
        <w:t>дминистрации</w:t>
      </w:r>
      <w:r w:rsidR="00A854AD">
        <w:rPr>
          <w:rStyle w:val="FontStyle60"/>
        </w:rPr>
        <w:t xml:space="preserve"> Нововасюганского</w:t>
      </w:r>
      <w:r>
        <w:rPr>
          <w:rStyle w:val="FontStyle60"/>
        </w:rPr>
        <w:t xml:space="preserve"> сельского поселения</w:t>
      </w:r>
    </w:p>
    <w:p w:rsidR="001F25B1" w:rsidRDefault="00606213">
      <w:pPr>
        <w:pStyle w:val="Style13"/>
        <w:widowControl/>
        <w:spacing w:line="240" w:lineRule="exact"/>
        <w:jc w:val="both"/>
      </w:pPr>
      <w:r>
        <w:rPr>
          <w:noProof/>
        </w:rPr>
        <w:drawing>
          <wp:inline distT="0" distB="0" distL="0" distR="0">
            <wp:extent cx="2466975" cy="2390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ADD" w:rsidRDefault="00A51ADD">
      <w:pPr>
        <w:pStyle w:val="Style13"/>
        <w:widowControl/>
        <w:spacing w:line="240" w:lineRule="exact"/>
        <w:jc w:val="both"/>
      </w:pPr>
    </w:p>
    <w:p w:rsidR="00A51ADD" w:rsidRDefault="00A51ADD">
      <w:pPr>
        <w:pStyle w:val="Style13"/>
        <w:widowControl/>
        <w:spacing w:line="240" w:lineRule="exact"/>
        <w:jc w:val="both"/>
      </w:pPr>
    </w:p>
    <w:p w:rsidR="00A51ADD" w:rsidRDefault="00A51ADD">
      <w:pPr>
        <w:pStyle w:val="Style13"/>
        <w:widowControl/>
        <w:spacing w:line="240" w:lineRule="exact"/>
        <w:jc w:val="both"/>
      </w:pPr>
    </w:p>
    <w:p w:rsidR="00A51ADD" w:rsidRDefault="00A51ADD">
      <w:pPr>
        <w:pStyle w:val="Style13"/>
        <w:widowControl/>
        <w:spacing w:line="240" w:lineRule="exact"/>
        <w:jc w:val="both"/>
      </w:pPr>
    </w:p>
    <w:p w:rsidR="00A51ADD" w:rsidRDefault="00A51ADD">
      <w:pPr>
        <w:pStyle w:val="Style13"/>
        <w:widowControl/>
        <w:spacing w:line="240" w:lineRule="exact"/>
        <w:jc w:val="both"/>
      </w:pPr>
    </w:p>
    <w:p w:rsidR="00A51ADD" w:rsidRDefault="00606213" w:rsidP="00A51ADD">
      <w:pPr>
        <w:pStyle w:val="Style13"/>
        <w:widowControl/>
        <w:spacing w:line="240" w:lineRule="exac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1673225</wp:posOffset>
                </wp:positionH>
                <wp:positionV relativeFrom="paragraph">
                  <wp:posOffset>-492760</wp:posOffset>
                </wp:positionV>
                <wp:extent cx="3555365" cy="3436620"/>
                <wp:effectExtent l="0" t="2540" r="1270" b="190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43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ADD" w:rsidRDefault="00606213" w:rsidP="00A51ADD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2825" cy="3438525"/>
                                  <wp:effectExtent l="0" t="0" r="9525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2825" cy="343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75pt;margin-top:-38.8pt;width:279.95pt;height:270.6pt;z-index:251658240;visibility:visible;mso-wrap-style:non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szrQIAAKgFAAAOAAAAZHJzL2Uyb0RvYy54bWysVG1vmzAQ/j5p/8Hyd8pLgAY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" filled="f" stroked="f">
                <v:textbox style="mso-fit-shape-to-text:t" inset="0,0,0,0">
                  <w:txbxContent>
                    <w:p w:rsidR="00A51ADD" w:rsidRDefault="00606213" w:rsidP="00A51ADD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52825" cy="3438525"/>
                            <wp:effectExtent l="0" t="0" r="9525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2825" cy="343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51ADD">
      <w:headerReference w:type="even" r:id="rId14"/>
      <w:headerReference w:type="default" r:id="rId15"/>
      <w:type w:val="continuous"/>
      <w:pgSz w:w="11905" w:h="16837"/>
      <w:pgMar w:top="730" w:right="1069" w:bottom="1112" w:left="13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28" w:rsidRDefault="00664A28">
      <w:r>
        <w:separator/>
      </w:r>
    </w:p>
  </w:endnote>
  <w:endnote w:type="continuationSeparator" w:id="0">
    <w:p w:rsidR="00664A28" w:rsidRDefault="00664A28" w:rsidP="00C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28" w:rsidRDefault="00664A28">
      <w:r>
        <w:separator/>
      </w:r>
    </w:p>
  </w:footnote>
  <w:footnote w:type="continuationSeparator" w:id="0">
    <w:p w:rsidR="00664A28" w:rsidRDefault="00664A28" w:rsidP="00C26D85">
      <w:r>
        <w:continuationSeparator/>
      </w:r>
    </w:p>
  </w:footnote>
  <w:footnote w:id="1">
    <w:p w:rsidR="00657A81" w:rsidRPr="00657A81" w:rsidRDefault="00657A81" w:rsidP="00657A81">
      <w:pPr>
        <w:pStyle w:val="Style7"/>
        <w:widowControl/>
        <w:ind w:firstLine="426"/>
        <w:rPr>
          <w:rStyle w:val="FontStyle45"/>
          <w:sz w:val="20"/>
          <w:szCs w:val="20"/>
        </w:rPr>
      </w:pPr>
      <w:r w:rsidRPr="00657A81">
        <w:rPr>
          <w:rStyle w:val="a6"/>
          <w:sz w:val="20"/>
          <w:szCs w:val="20"/>
        </w:rPr>
        <w:footnoteRef/>
      </w:r>
      <w:r w:rsidRPr="00657A81">
        <w:rPr>
          <w:sz w:val="20"/>
          <w:szCs w:val="20"/>
        </w:rPr>
        <w:t xml:space="preserve"> </w:t>
      </w:r>
      <w:r w:rsidRPr="00657A81">
        <w:rPr>
          <w:rStyle w:val="FontStyle45"/>
          <w:sz w:val="20"/>
          <w:szCs w:val="20"/>
        </w:rPr>
        <w:t>Под «носителями служебной информации ограниченного доступа» в настоящих Правилах следует понимать материальные объекты, в том числе физические поля, в которых служебная информация ограниченного доступа находит свое отображение в виде символов, образов, сигналов, технических решений и процессов.</w:t>
      </w:r>
    </w:p>
    <w:p w:rsidR="00000000" w:rsidRDefault="00664A28" w:rsidP="00657A81">
      <w:pPr>
        <w:pStyle w:val="Style7"/>
        <w:widowControl/>
        <w:ind w:firstLine="426"/>
      </w:pPr>
    </w:p>
  </w:footnote>
  <w:footnote w:id="2">
    <w:p w:rsidR="00000000" w:rsidRDefault="003831C3" w:rsidP="003831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831C3">
        <w:rPr>
          <w:rStyle w:val="FontStyle45"/>
          <w:sz w:val="20"/>
          <w:szCs w:val="20"/>
        </w:rPr>
        <w:t>Под «иной служебной информацией» в данном абзаце следует понимать информацию, используемую исполнительными органами государственной власти Томской области и подведомственными организациями в служебных целях (в служебной повседневной деятельности).</w:t>
      </w:r>
    </w:p>
  </w:footnote>
  <w:footnote w:id="3">
    <w:p w:rsidR="00000000" w:rsidRDefault="003831C3" w:rsidP="005E49CE">
      <w:pPr>
        <w:pStyle w:val="a4"/>
        <w:jc w:val="both"/>
      </w:pPr>
      <w:r>
        <w:rPr>
          <w:rStyle w:val="a6"/>
        </w:rPr>
        <w:footnoteRef/>
      </w:r>
      <w:r w:rsidR="005E49CE">
        <w:rPr>
          <w:rStyle w:val="FontStyle45"/>
        </w:rPr>
        <w:t xml:space="preserve"> Предусматривается наличие в комплекте ПЭВМ двух СЖМД, каждый из которых является функционально завершенным устройством, содержащим полный комплект системного и прикладного программного обеспечения. При этом, СЖМД, предназначенный для обработки конфиденциальной информации, не должен обеспечивать функций обмена данными по вычислительным сетям. Оба СЖМД не должны одновременно устанавливаться (вставляться) в процессорный блок ПЭВМ.</w:t>
      </w:r>
      <w:r>
        <w:t xml:space="preserve"> </w:t>
      </w:r>
    </w:p>
  </w:footnote>
  <w:footnote w:id="4">
    <w:p w:rsidR="00000000" w:rsidRDefault="005E49CE" w:rsidP="005E49CE">
      <w:pPr>
        <w:pStyle w:val="Style7"/>
        <w:widowControl/>
        <w:spacing w:line="216" w:lineRule="exact"/>
        <w:ind w:firstLine="567"/>
        <w:jc w:val="left"/>
      </w:pPr>
      <w:r>
        <w:rPr>
          <w:rStyle w:val="a6"/>
        </w:rPr>
        <w:footnoteRef/>
      </w:r>
      <w:r>
        <w:t xml:space="preserve"> </w:t>
      </w:r>
      <w:r>
        <w:rPr>
          <w:rStyle w:val="FontStyle45"/>
        </w:rPr>
        <w:t>Администратор безопасности — должностное лицо, ответственное в организации за защиту автоматизированной системы от несанкционированного доступа к информации.</w:t>
      </w:r>
    </w:p>
  </w:footnote>
  <w:footnote w:id="5">
    <w:p w:rsidR="00000000" w:rsidRDefault="002E0694" w:rsidP="002E0694">
      <w:pPr>
        <w:pStyle w:val="a4"/>
        <w:jc w:val="both"/>
      </w:pPr>
      <w:r>
        <w:rPr>
          <w:rStyle w:val="a6"/>
        </w:rPr>
        <w:footnoteRef/>
      </w:r>
      <w:r>
        <w:t xml:space="preserve"> Номер и дата сопроводительного письма проставляются после подписи письма руководителем</w:t>
      </w:r>
    </w:p>
  </w:footnote>
  <w:footnote w:id="6">
    <w:p w:rsidR="00230D09" w:rsidRDefault="00230D09" w:rsidP="00230D09">
      <w:pPr>
        <w:pStyle w:val="Style26"/>
        <w:widowControl/>
        <w:ind w:firstLine="567"/>
        <w:jc w:val="both"/>
        <w:rPr>
          <w:rStyle w:val="FontStyle45"/>
        </w:rPr>
      </w:pPr>
      <w:r>
        <w:rPr>
          <w:rStyle w:val="a6"/>
        </w:rPr>
        <w:footnoteRef/>
      </w:r>
      <w:r>
        <w:t xml:space="preserve"> </w:t>
      </w:r>
      <w:r>
        <w:rPr>
          <w:rStyle w:val="FontStyle45"/>
        </w:rPr>
        <w:t>Регистрационный номер указателя рассылки по журналу. Указатель рассылки приобщается в то же дело, в которое приобщается первый экземпляр документа.</w:t>
      </w:r>
    </w:p>
    <w:p w:rsidR="00000000" w:rsidRDefault="00664A28" w:rsidP="00230D09">
      <w:pPr>
        <w:pStyle w:val="Style26"/>
        <w:widowControl/>
        <w:ind w:firstLine="56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DD" w:rsidRDefault="00A51ADD">
    <w:pPr>
      <w:pStyle w:val="Style8"/>
      <w:widowControl/>
      <w:ind w:left="4661" w:right="15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606213">
      <w:rPr>
        <w:rStyle w:val="FontStyle45"/>
        <w:noProof/>
      </w:rPr>
      <w:t>6</w:t>
    </w:r>
    <w:r>
      <w:rPr>
        <w:rStyle w:val="FontStyle4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DD" w:rsidRDefault="00A51ADD">
    <w:pPr>
      <w:pStyle w:val="Style8"/>
      <w:widowControl/>
      <w:ind w:left="4661" w:right="15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606213">
      <w:rPr>
        <w:rStyle w:val="FontStyle45"/>
        <w:noProof/>
      </w:rPr>
      <w:t>7</w:t>
    </w:r>
    <w:r>
      <w:rPr>
        <w:rStyle w:val="FontStyle4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DD" w:rsidRDefault="00A51ADD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DD" w:rsidRDefault="00A51ADD">
    <w:pPr>
      <w:pStyle w:val="Style8"/>
      <w:framePr w:h="211" w:hRule="exact" w:hSpace="38" w:wrap="notBeside" w:vAnchor="text" w:hAnchor="text" w:x="4681" w:y="1"/>
      <w:widowControl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606213">
      <w:rPr>
        <w:rStyle w:val="FontStyle45"/>
        <w:noProof/>
      </w:rPr>
      <w:t>12</w:t>
    </w:r>
    <w:r>
      <w:rPr>
        <w:rStyle w:val="FontStyle45"/>
      </w:rPr>
      <w:fldChar w:fldCharType="end"/>
    </w:r>
  </w:p>
  <w:p w:rsidR="00A51ADD" w:rsidRDefault="00A51ADD" w:rsidP="00FB392A">
    <w:pPr>
      <w:pStyle w:val="Style9"/>
      <w:widowControl/>
      <w:spacing w:before="53" w:line="278" w:lineRule="exact"/>
      <w:ind w:left="5496"/>
      <w:jc w:val="left"/>
      <w:rPr>
        <w:rStyle w:val="FontStyle46"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DD" w:rsidRDefault="00A51ADD">
    <w:pPr>
      <w:pStyle w:val="Style8"/>
      <w:framePr w:h="211" w:hRule="exact" w:hSpace="38" w:wrap="notBeside" w:vAnchor="text" w:hAnchor="text" w:x="4681" w:y="1"/>
      <w:widowControl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606213">
      <w:rPr>
        <w:rStyle w:val="FontStyle45"/>
        <w:noProof/>
      </w:rPr>
      <w:t>13</w:t>
    </w:r>
    <w:r>
      <w:rPr>
        <w:rStyle w:val="FontStyle45"/>
      </w:rPr>
      <w:fldChar w:fldCharType="end"/>
    </w:r>
  </w:p>
  <w:p w:rsidR="00A51ADD" w:rsidRDefault="00A51ADD" w:rsidP="00260F9F">
    <w:pPr>
      <w:pStyle w:val="Style9"/>
      <w:widowControl/>
      <w:spacing w:before="53" w:line="278" w:lineRule="exact"/>
      <w:ind w:left="5496"/>
      <w:jc w:val="left"/>
      <w:rPr>
        <w:rStyle w:val="FontStyle4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CCAAA4"/>
    <w:lvl w:ilvl="0">
      <w:numFmt w:val="bullet"/>
      <w:lvlText w:val="*"/>
      <w:lvlJc w:val="left"/>
    </w:lvl>
  </w:abstractNum>
  <w:abstractNum w:abstractNumId="1">
    <w:nsid w:val="02506394"/>
    <w:multiLevelType w:val="singleLevel"/>
    <w:tmpl w:val="BFC6915A"/>
    <w:lvl w:ilvl="0">
      <w:start w:val="2"/>
      <w:numFmt w:val="decimal"/>
      <w:lvlText w:val="1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26E5BC5"/>
    <w:multiLevelType w:val="singleLevel"/>
    <w:tmpl w:val="D1287A8A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04AE30F6"/>
    <w:multiLevelType w:val="singleLevel"/>
    <w:tmpl w:val="2A2897DC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05873628"/>
    <w:multiLevelType w:val="singleLevel"/>
    <w:tmpl w:val="9058EA1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DF659C7"/>
    <w:multiLevelType w:val="singleLevel"/>
    <w:tmpl w:val="C6345ACE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9CA18AC"/>
    <w:multiLevelType w:val="singleLevel"/>
    <w:tmpl w:val="4EAA2F28"/>
    <w:lvl w:ilvl="0">
      <w:start w:val="2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8697F66"/>
    <w:multiLevelType w:val="singleLevel"/>
    <w:tmpl w:val="78FE4658"/>
    <w:lvl w:ilvl="0">
      <w:start w:val="1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28D64501"/>
    <w:multiLevelType w:val="singleLevel"/>
    <w:tmpl w:val="0816AD2C"/>
    <w:lvl w:ilvl="0">
      <w:start w:val="6"/>
      <w:numFmt w:val="decimal"/>
      <w:lvlText w:val="1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9">
    <w:nsid w:val="34FC65B5"/>
    <w:multiLevelType w:val="singleLevel"/>
    <w:tmpl w:val="2C60B84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10F2018"/>
    <w:multiLevelType w:val="singleLevel"/>
    <w:tmpl w:val="0F22D91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442A4270"/>
    <w:multiLevelType w:val="singleLevel"/>
    <w:tmpl w:val="05861F68"/>
    <w:lvl w:ilvl="0">
      <w:start w:val="24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2">
    <w:nsid w:val="4F6F2285"/>
    <w:multiLevelType w:val="singleLevel"/>
    <w:tmpl w:val="1B3C3B4A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52FC57F8"/>
    <w:multiLevelType w:val="singleLevel"/>
    <w:tmpl w:val="2878DFFA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53ED6777"/>
    <w:multiLevelType w:val="singleLevel"/>
    <w:tmpl w:val="2A545152"/>
    <w:lvl w:ilvl="0">
      <w:start w:val="5"/>
      <w:numFmt w:val="decimal"/>
      <w:lvlText w:val="1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73827FF2"/>
    <w:multiLevelType w:val="singleLevel"/>
    <w:tmpl w:val="75BACDD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79F333B4"/>
    <w:multiLevelType w:val="singleLevel"/>
    <w:tmpl w:val="639AA5CA"/>
    <w:lvl w:ilvl="0">
      <w:start w:val="1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2"/>
  </w:num>
  <w:num w:numId="8">
    <w:abstractNumId w:val="16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6"/>
  </w:num>
  <w:num w:numId="20">
    <w:abstractNumId w:val="6"/>
    <w:lvlOverride w:ilvl="0">
      <w:lvl w:ilvl="0">
        <w:start w:val="22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4F"/>
    <w:rsid w:val="00014959"/>
    <w:rsid w:val="0008664F"/>
    <w:rsid w:val="00131F58"/>
    <w:rsid w:val="001F25B1"/>
    <w:rsid w:val="00230D09"/>
    <w:rsid w:val="00260F9F"/>
    <w:rsid w:val="002C5022"/>
    <w:rsid w:val="002E0694"/>
    <w:rsid w:val="003831C3"/>
    <w:rsid w:val="0040336B"/>
    <w:rsid w:val="00552EBC"/>
    <w:rsid w:val="005E49CE"/>
    <w:rsid w:val="00606213"/>
    <w:rsid w:val="00657A81"/>
    <w:rsid w:val="00664A28"/>
    <w:rsid w:val="0069389D"/>
    <w:rsid w:val="006F117C"/>
    <w:rsid w:val="007419FC"/>
    <w:rsid w:val="007B59F0"/>
    <w:rsid w:val="008162E3"/>
    <w:rsid w:val="008947D7"/>
    <w:rsid w:val="008E2E5F"/>
    <w:rsid w:val="0090157C"/>
    <w:rsid w:val="009F1DBC"/>
    <w:rsid w:val="00A4742B"/>
    <w:rsid w:val="00A51ADD"/>
    <w:rsid w:val="00A5678B"/>
    <w:rsid w:val="00A854AD"/>
    <w:rsid w:val="00AE6003"/>
    <w:rsid w:val="00C26D85"/>
    <w:rsid w:val="00CA221B"/>
    <w:rsid w:val="00DF5F14"/>
    <w:rsid w:val="00E33D18"/>
    <w:rsid w:val="00E4792F"/>
    <w:rsid w:val="00EE4C03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2" w:lineRule="exact"/>
      <w:ind w:firstLine="720"/>
      <w:jc w:val="both"/>
    </w:pPr>
  </w:style>
  <w:style w:type="paragraph" w:customStyle="1" w:styleId="Style6">
    <w:name w:val="Style6"/>
    <w:basedOn w:val="a"/>
    <w:uiPriority w:val="99"/>
    <w:pPr>
      <w:spacing w:line="298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spacing w:line="226" w:lineRule="exact"/>
      <w:ind w:firstLine="835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1" w:lineRule="exact"/>
      <w:ind w:hanging="2107"/>
    </w:pPr>
  </w:style>
  <w:style w:type="paragraph" w:customStyle="1" w:styleId="Style12">
    <w:name w:val="Style12"/>
    <w:basedOn w:val="a"/>
    <w:uiPriority w:val="99"/>
    <w:pPr>
      <w:spacing w:line="307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06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pPr>
      <w:spacing w:line="208" w:lineRule="exact"/>
      <w:jc w:val="center"/>
    </w:pPr>
  </w:style>
  <w:style w:type="paragraph" w:customStyle="1" w:styleId="Style19">
    <w:name w:val="Style19"/>
    <w:basedOn w:val="a"/>
    <w:uiPriority w:val="99"/>
    <w:pPr>
      <w:spacing w:line="278" w:lineRule="exact"/>
      <w:jc w:val="both"/>
    </w:pPr>
  </w:style>
  <w:style w:type="paragraph" w:customStyle="1" w:styleId="Style20">
    <w:name w:val="Style20"/>
    <w:basedOn w:val="a"/>
    <w:uiPriority w:val="99"/>
    <w:pPr>
      <w:spacing w:line="269" w:lineRule="exact"/>
      <w:ind w:firstLine="288"/>
    </w:pPr>
  </w:style>
  <w:style w:type="paragraph" w:customStyle="1" w:styleId="Style21">
    <w:name w:val="Style21"/>
    <w:basedOn w:val="a"/>
    <w:uiPriority w:val="99"/>
    <w:pPr>
      <w:spacing w:line="250" w:lineRule="exact"/>
    </w:pPr>
  </w:style>
  <w:style w:type="paragraph" w:customStyle="1" w:styleId="Style22">
    <w:name w:val="Style22"/>
    <w:basedOn w:val="a"/>
    <w:uiPriority w:val="99"/>
    <w:pPr>
      <w:spacing w:line="317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30" w:lineRule="exact"/>
      <w:ind w:firstLine="720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16" w:lineRule="exact"/>
      <w:ind w:firstLine="917"/>
    </w:pPr>
  </w:style>
  <w:style w:type="paragraph" w:customStyle="1" w:styleId="Style27">
    <w:name w:val="Style27"/>
    <w:basedOn w:val="a"/>
    <w:uiPriority w:val="99"/>
    <w:pPr>
      <w:spacing w:line="230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jc w:val="both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11" w:lineRule="exact"/>
      <w:jc w:val="both"/>
    </w:pPr>
  </w:style>
  <w:style w:type="paragraph" w:customStyle="1" w:styleId="Style32">
    <w:name w:val="Style32"/>
    <w:basedOn w:val="a"/>
    <w:uiPriority w:val="99"/>
    <w:pPr>
      <w:spacing w:line="312" w:lineRule="exact"/>
      <w:ind w:hanging="1070"/>
    </w:pPr>
  </w:style>
  <w:style w:type="paragraph" w:customStyle="1" w:styleId="Style33">
    <w:name w:val="Style33"/>
    <w:basedOn w:val="a"/>
    <w:uiPriority w:val="99"/>
    <w:pPr>
      <w:spacing w:line="206" w:lineRule="exact"/>
      <w:ind w:firstLine="187"/>
    </w:pPr>
  </w:style>
  <w:style w:type="paragraph" w:customStyle="1" w:styleId="Style34">
    <w:name w:val="Style34"/>
    <w:basedOn w:val="a"/>
    <w:uiPriority w:val="99"/>
    <w:pPr>
      <w:spacing w:line="209" w:lineRule="exact"/>
      <w:ind w:firstLine="115"/>
    </w:pPr>
  </w:style>
  <w:style w:type="paragraph" w:customStyle="1" w:styleId="Style35">
    <w:name w:val="Style35"/>
    <w:basedOn w:val="a"/>
    <w:uiPriority w:val="99"/>
    <w:pPr>
      <w:spacing w:line="442" w:lineRule="exact"/>
      <w:ind w:hanging="427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06" w:lineRule="exact"/>
      <w:ind w:firstLine="91"/>
      <w:jc w:val="both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302" w:lineRule="exact"/>
      <w:ind w:firstLine="720"/>
      <w:jc w:val="both"/>
    </w:pPr>
  </w:style>
  <w:style w:type="paragraph" w:customStyle="1" w:styleId="Style40">
    <w:name w:val="Style40"/>
    <w:basedOn w:val="a"/>
    <w:uiPriority w:val="99"/>
    <w:pPr>
      <w:spacing w:line="302" w:lineRule="exact"/>
      <w:ind w:firstLine="720"/>
      <w:jc w:val="both"/>
    </w:pPr>
  </w:style>
  <w:style w:type="paragraph" w:customStyle="1" w:styleId="Style41">
    <w:name w:val="Style41"/>
    <w:basedOn w:val="a"/>
    <w:uiPriority w:val="99"/>
    <w:pPr>
      <w:spacing w:line="304" w:lineRule="exact"/>
      <w:ind w:firstLine="710"/>
      <w:jc w:val="both"/>
    </w:pPr>
  </w:style>
  <w:style w:type="paragraph" w:customStyle="1" w:styleId="Style42">
    <w:name w:val="Style42"/>
    <w:basedOn w:val="a"/>
    <w:uiPriority w:val="99"/>
    <w:pPr>
      <w:spacing w:line="307" w:lineRule="exact"/>
      <w:ind w:firstLine="710"/>
      <w:jc w:val="both"/>
    </w:p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Pr>
      <w:rFonts w:ascii="Cordia New" w:hAnsi="Cordia New" w:cs="Cordia New"/>
      <w:sz w:val="22"/>
      <w:szCs w:val="22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49">
    <w:name w:val="Font Style49"/>
    <w:basedOn w:val="a0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i/>
      <w:iCs/>
      <w:spacing w:val="2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Arial" w:hAnsi="Arial" w:cs="Arial"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7A8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57A81"/>
    <w:rPr>
      <w:rFonts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7A81"/>
    <w:rPr>
      <w:rFonts w:cs="Times New Roman"/>
      <w:vertAlign w:val="superscript"/>
    </w:rPr>
  </w:style>
  <w:style w:type="table" w:styleId="a7">
    <w:name w:val="Table Grid"/>
    <w:basedOn w:val="a1"/>
    <w:uiPriority w:val="59"/>
    <w:rsid w:val="0023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EE4C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E4C03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E33D18"/>
    <w:pPr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33D18"/>
    <w:rPr>
      <w:rFonts w:ascii="Calibri" w:hAnsi="Calibri" w:cs="Calibri"/>
    </w:rPr>
  </w:style>
  <w:style w:type="paragraph" w:styleId="aa">
    <w:name w:val="No Spacing"/>
    <w:link w:val="ab"/>
    <w:uiPriority w:val="1"/>
    <w:qFormat/>
    <w:rsid w:val="00E33D18"/>
    <w:pPr>
      <w:spacing w:after="0" w:line="240" w:lineRule="auto"/>
    </w:pPr>
    <w:rPr>
      <w:rFonts w:ascii="Calibri" w:hAnsi="Calibri"/>
      <w:lang w:eastAsia="en-US"/>
    </w:rPr>
  </w:style>
  <w:style w:type="character" w:customStyle="1" w:styleId="ab">
    <w:name w:val="Без интервала Знак"/>
    <w:link w:val="aa"/>
    <w:locked/>
    <w:rsid w:val="00E33D18"/>
    <w:rPr>
      <w:rFonts w:ascii="Calibri" w:hAnsi="Calibri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2C50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C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2" w:lineRule="exact"/>
      <w:ind w:firstLine="720"/>
      <w:jc w:val="both"/>
    </w:pPr>
  </w:style>
  <w:style w:type="paragraph" w:customStyle="1" w:styleId="Style6">
    <w:name w:val="Style6"/>
    <w:basedOn w:val="a"/>
    <w:uiPriority w:val="99"/>
    <w:pPr>
      <w:spacing w:line="298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spacing w:line="226" w:lineRule="exact"/>
      <w:ind w:firstLine="835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1" w:lineRule="exact"/>
      <w:ind w:hanging="2107"/>
    </w:pPr>
  </w:style>
  <w:style w:type="paragraph" w:customStyle="1" w:styleId="Style12">
    <w:name w:val="Style12"/>
    <w:basedOn w:val="a"/>
    <w:uiPriority w:val="99"/>
    <w:pPr>
      <w:spacing w:line="307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06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pPr>
      <w:spacing w:line="208" w:lineRule="exact"/>
      <w:jc w:val="center"/>
    </w:pPr>
  </w:style>
  <w:style w:type="paragraph" w:customStyle="1" w:styleId="Style19">
    <w:name w:val="Style19"/>
    <w:basedOn w:val="a"/>
    <w:uiPriority w:val="99"/>
    <w:pPr>
      <w:spacing w:line="278" w:lineRule="exact"/>
      <w:jc w:val="both"/>
    </w:pPr>
  </w:style>
  <w:style w:type="paragraph" w:customStyle="1" w:styleId="Style20">
    <w:name w:val="Style20"/>
    <w:basedOn w:val="a"/>
    <w:uiPriority w:val="99"/>
    <w:pPr>
      <w:spacing w:line="269" w:lineRule="exact"/>
      <w:ind w:firstLine="288"/>
    </w:pPr>
  </w:style>
  <w:style w:type="paragraph" w:customStyle="1" w:styleId="Style21">
    <w:name w:val="Style21"/>
    <w:basedOn w:val="a"/>
    <w:uiPriority w:val="99"/>
    <w:pPr>
      <w:spacing w:line="250" w:lineRule="exact"/>
    </w:pPr>
  </w:style>
  <w:style w:type="paragraph" w:customStyle="1" w:styleId="Style22">
    <w:name w:val="Style22"/>
    <w:basedOn w:val="a"/>
    <w:uiPriority w:val="99"/>
    <w:pPr>
      <w:spacing w:line="317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30" w:lineRule="exact"/>
      <w:ind w:firstLine="720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16" w:lineRule="exact"/>
      <w:ind w:firstLine="917"/>
    </w:pPr>
  </w:style>
  <w:style w:type="paragraph" w:customStyle="1" w:styleId="Style27">
    <w:name w:val="Style27"/>
    <w:basedOn w:val="a"/>
    <w:uiPriority w:val="99"/>
    <w:pPr>
      <w:spacing w:line="230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jc w:val="both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11" w:lineRule="exact"/>
      <w:jc w:val="both"/>
    </w:pPr>
  </w:style>
  <w:style w:type="paragraph" w:customStyle="1" w:styleId="Style32">
    <w:name w:val="Style32"/>
    <w:basedOn w:val="a"/>
    <w:uiPriority w:val="99"/>
    <w:pPr>
      <w:spacing w:line="312" w:lineRule="exact"/>
      <w:ind w:hanging="1070"/>
    </w:pPr>
  </w:style>
  <w:style w:type="paragraph" w:customStyle="1" w:styleId="Style33">
    <w:name w:val="Style33"/>
    <w:basedOn w:val="a"/>
    <w:uiPriority w:val="99"/>
    <w:pPr>
      <w:spacing w:line="206" w:lineRule="exact"/>
      <w:ind w:firstLine="187"/>
    </w:pPr>
  </w:style>
  <w:style w:type="paragraph" w:customStyle="1" w:styleId="Style34">
    <w:name w:val="Style34"/>
    <w:basedOn w:val="a"/>
    <w:uiPriority w:val="99"/>
    <w:pPr>
      <w:spacing w:line="209" w:lineRule="exact"/>
      <w:ind w:firstLine="115"/>
    </w:pPr>
  </w:style>
  <w:style w:type="paragraph" w:customStyle="1" w:styleId="Style35">
    <w:name w:val="Style35"/>
    <w:basedOn w:val="a"/>
    <w:uiPriority w:val="99"/>
    <w:pPr>
      <w:spacing w:line="442" w:lineRule="exact"/>
      <w:ind w:hanging="427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06" w:lineRule="exact"/>
      <w:ind w:firstLine="91"/>
      <w:jc w:val="both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302" w:lineRule="exact"/>
      <w:ind w:firstLine="720"/>
      <w:jc w:val="both"/>
    </w:pPr>
  </w:style>
  <w:style w:type="paragraph" w:customStyle="1" w:styleId="Style40">
    <w:name w:val="Style40"/>
    <w:basedOn w:val="a"/>
    <w:uiPriority w:val="99"/>
    <w:pPr>
      <w:spacing w:line="302" w:lineRule="exact"/>
      <w:ind w:firstLine="720"/>
      <w:jc w:val="both"/>
    </w:pPr>
  </w:style>
  <w:style w:type="paragraph" w:customStyle="1" w:styleId="Style41">
    <w:name w:val="Style41"/>
    <w:basedOn w:val="a"/>
    <w:uiPriority w:val="99"/>
    <w:pPr>
      <w:spacing w:line="304" w:lineRule="exact"/>
      <w:ind w:firstLine="710"/>
      <w:jc w:val="both"/>
    </w:pPr>
  </w:style>
  <w:style w:type="paragraph" w:customStyle="1" w:styleId="Style42">
    <w:name w:val="Style42"/>
    <w:basedOn w:val="a"/>
    <w:uiPriority w:val="99"/>
    <w:pPr>
      <w:spacing w:line="307" w:lineRule="exact"/>
      <w:ind w:firstLine="710"/>
      <w:jc w:val="both"/>
    </w:p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Pr>
      <w:rFonts w:ascii="Cordia New" w:hAnsi="Cordia New" w:cs="Cordia New"/>
      <w:sz w:val="22"/>
      <w:szCs w:val="22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49">
    <w:name w:val="Font Style49"/>
    <w:basedOn w:val="a0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i/>
      <w:iCs/>
      <w:spacing w:val="2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Arial" w:hAnsi="Arial" w:cs="Arial"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7A8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57A81"/>
    <w:rPr>
      <w:rFonts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7A81"/>
    <w:rPr>
      <w:rFonts w:cs="Times New Roman"/>
      <w:vertAlign w:val="superscript"/>
    </w:rPr>
  </w:style>
  <w:style w:type="table" w:styleId="a7">
    <w:name w:val="Table Grid"/>
    <w:basedOn w:val="a1"/>
    <w:uiPriority w:val="59"/>
    <w:rsid w:val="0023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EE4C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E4C03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E33D18"/>
    <w:pPr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33D18"/>
    <w:rPr>
      <w:rFonts w:ascii="Calibri" w:hAnsi="Calibri" w:cs="Calibri"/>
    </w:rPr>
  </w:style>
  <w:style w:type="paragraph" w:styleId="aa">
    <w:name w:val="No Spacing"/>
    <w:link w:val="ab"/>
    <w:uiPriority w:val="1"/>
    <w:qFormat/>
    <w:rsid w:val="00E33D18"/>
    <w:pPr>
      <w:spacing w:after="0" w:line="240" w:lineRule="auto"/>
    </w:pPr>
    <w:rPr>
      <w:rFonts w:ascii="Calibri" w:hAnsi="Calibri"/>
      <w:lang w:eastAsia="en-US"/>
    </w:rPr>
  </w:style>
  <w:style w:type="character" w:customStyle="1" w:styleId="ab">
    <w:name w:val="Без интервала Знак"/>
    <w:link w:val="aa"/>
    <w:locked/>
    <w:rsid w:val="00E33D18"/>
    <w:rPr>
      <w:rFonts w:ascii="Calibri" w:hAnsi="Calibri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2C50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C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653-9D97-4AC4-905C-C5BE88F8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2019-05-06T06:32:00Z</cp:lastPrinted>
  <dcterms:created xsi:type="dcterms:W3CDTF">2019-12-09T07:29:00Z</dcterms:created>
  <dcterms:modified xsi:type="dcterms:W3CDTF">2019-12-09T07:29:00Z</dcterms:modified>
</cp:coreProperties>
</file>